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5D294" w14:textId="5F55161A" w:rsidR="00E05CB1" w:rsidRPr="00112A3B" w:rsidRDefault="00E05CB1" w:rsidP="00112A3B">
      <w:pPr>
        <w:rPr>
          <w:rFonts w:cs="Arial"/>
          <w:sz w:val="48"/>
          <w:szCs w:val="48"/>
          <w:lang w:val="de-DE"/>
        </w:rPr>
      </w:pPr>
      <w:r w:rsidRPr="00112A3B">
        <w:rPr>
          <w:rFonts w:cs="Arial"/>
          <w:b/>
          <w:bCs/>
          <w:sz w:val="48"/>
          <w:szCs w:val="48"/>
          <w:lang w:val="de-DE"/>
        </w:rPr>
        <w:t>Innovativ</w:t>
      </w:r>
      <w:r w:rsidR="00153715" w:rsidRPr="00112A3B">
        <w:rPr>
          <w:rFonts w:cs="Arial"/>
          <w:b/>
          <w:bCs/>
          <w:sz w:val="48"/>
          <w:szCs w:val="48"/>
          <w:lang w:val="de-DE"/>
        </w:rPr>
        <w:t xml:space="preserve"> vernetz</w:t>
      </w:r>
      <w:r w:rsidR="00C04010" w:rsidRPr="00112A3B">
        <w:rPr>
          <w:rFonts w:cs="Arial"/>
          <w:b/>
          <w:bCs/>
          <w:sz w:val="48"/>
          <w:szCs w:val="48"/>
          <w:lang w:val="de-DE"/>
        </w:rPr>
        <w:t>t</w:t>
      </w:r>
      <w:r w:rsidR="00153715" w:rsidRPr="00112A3B">
        <w:rPr>
          <w:rFonts w:cs="Arial"/>
          <w:b/>
          <w:bCs/>
          <w:sz w:val="48"/>
          <w:szCs w:val="48"/>
          <w:lang w:val="de-DE"/>
        </w:rPr>
        <w:t>e</w:t>
      </w:r>
      <w:r w:rsidRPr="00112A3B">
        <w:rPr>
          <w:rFonts w:cs="Arial"/>
          <w:b/>
          <w:bCs/>
          <w:sz w:val="48"/>
          <w:szCs w:val="48"/>
          <w:lang w:val="de-DE"/>
        </w:rPr>
        <w:t xml:space="preserve"> Heiztechnologie: </w:t>
      </w:r>
      <w:r w:rsidR="00576D34" w:rsidRPr="00112A3B">
        <w:rPr>
          <w:rFonts w:cs="Arial"/>
          <w:b/>
          <w:bCs/>
          <w:sz w:val="48"/>
          <w:szCs w:val="48"/>
          <w:lang w:val="de-DE"/>
        </w:rPr>
        <w:t>Zehnt</w:t>
      </w:r>
      <w:r w:rsidRPr="00112A3B">
        <w:rPr>
          <w:rFonts w:cs="Arial"/>
          <w:b/>
          <w:bCs/>
          <w:sz w:val="48"/>
          <w:szCs w:val="48"/>
          <w:lang w:val="de-DE"/>
        </w:rPr>
        <w:t xml:space="preserve">ausende Vaillant </w:t>
      </w:r>
      <w:r w:rsidR="0066796F" w:rsidRPr="00112A3B">
        <w:rPr>
          <w:rFonts w:cs="Arial"/>
          <w:b/>
          <w:bCs/>
          <w:sz w:val="48"/>
          <w:szCs w:val="48"/>
          <w:lang w:val="de-DE"/>
        </w:rPr>
        <w:t>Geräte</w:t>
      </w:r>
      <w:r w:rsidRPr="00112A3B">
        <w:rPr>
          <w:rFonts w:cs="Arial"/>
          <w:b/>
          <w:bCs/>
          <w:sz w:val="48"/>
          <w:szCs w:val="48"/>
          <w:lang w:val="de-DE"/>
        </w:rPr>
        <w:t xml:space="preserve"> online</w:t>
      </w:r>
    </w:p>
    <w:p w14:paraId="71545FD6" w14:textId="77777777" w:rsidR="00FF17D1" w:rsidRPr="00E95DD3" w:rsidRDefault="00FF17D1" w:rsidP="00AF6773">
      <w:pPr>
        <w:jc w:val="both"/>
        <w:rPr>
          <w:rFonts w:cs="Arial"/>
          <w:b/>
          <w:bCs/>
          <w:szCs w:val="22"/>
          <w:lang w:val="de-DE"/>
        </w:rPr>
      </w:pPr>
    </w:p>
    <w:p w14:paraId="79CC5F03" w14:textId="44636393" w:rsidR="00E05CB1" w:rsidRPr="00E05CB1" w:rsidRDefault="00E05CB1" w:rsidP="00AF6773">
      <w:pPr>
        <w:jc w:val="both"/>
        <w:rPr>
          <w:rFonts w:cs="Arial"/>
          <w:b/>
          <w:bCs/>
          <w:szCs w:val="22"/>
          <w:lang w:val="de-DE"/>
        </w:rPr>
      </w:pPr>
      <w:r w:rsidRPr="00E05CB1">
        <w:rPr>
          <w:rFonts w:cs="Arial"/>
          <w:b/>
          <w:bCs/>
          <w:szCs w:val="22"/>
          <w:lang w:val="de-DE"/>
        </w:rPr>
        <w:t xml:space="preserve">Wien, am </w:t>
      </w:r>
      <w:r w:rsidR="008B4B1D">
        <w:rPr>
          <w:rFonts w:cs="Arial"/>
          <w:b/>
          <w:bCs/>
          <w:szCs w:val="22"/>
          <w:lang w:val="de-DE"/>
        </w:rPr>
        <w:t>27</w:t>
      </w:r>
      <w:r w:rsidRPr="00E05CB1">
        <w:rPr>
          <w:rFonts w:cs="Arial"/>
          <w:b/>
          <w:bCs/>
          <w:szCs w:val="22"/>
          <w:lang w:val="de-DE"/>
        </w:rPr>
        <w:t>. Juni 2025 –</w:t>
      </w:r>
      <w:r w:rsidR="0076097B">
        <w:rPr>
          <w:rFonts w:cs="Arial"/>
          <w:b/>
          <w:bCs/>
          <w:szCs w:val="22"/>
          <w:lang w:val="de-DE"/>
        </w:rPr>
        <w:t xml:space="preserve"> </w:t>
      </w:r>
      <w:r w:rsidRPr="00E05CB1">
        <w:rPr>
          <w:rFonts w:cs="Arial"/>
          <w:b/>
          <w:bCs/>
          <w:szCs w:val="22"/>
          <w:lang w:val="de-DE"/>
        </w:rPr>
        <w:t xml:space="preserve">Digitalisierung revolutioniert </w:t>
      </w:r>
      <w:r w:rsidR="0076097B">
        <w:rPr>
          <w:rFonts w:cs="Arial"/>
          <w:b/>
          <w:bCs/>
          <w:szCs w:val="22"/>
          <w:lang w:val="de-DE"/>
        </w:rPr>
        <w:t>Wohnkomfort</w:t>
      </w:r>
      <w:r w:rsidRPr="00E05CB1">
        <w:rPr>
          <w:rFonts w:cs="Arial"/>
          <w:b/>
          <w:bCs/>
          <w:szCs w:val="22"/>
          <w:lang w:val="de-DE"/>
        </w:rPr>
        <w:t xml:space="preserve">: </w:t>
      </w:r>
      <w:r w:rsidR="00787201">
        <w:rPr>
          <w:rFonts w:cs="Arial"/>
          <w:b/>
          <w:bCs/>
          <w:szCs w:val="22"/>
          <w:lang w:val="de-DE"/>
        </w:rPr>
        <w:t>Zehnt</w:t>
      </w:r>
      <w:r w:rsidRPr="00E05CB1">
        <w:rPr>
          <w:rFonts w:cs="Arial"/>
          <w:b/>
          <w:bCs/>
          <w:szCs w:val="22"/>
          <w:lang w:val="de-DE"/>
        </w:rPr>
        <w:t xml:space="preserve">ausende Vaillant Geräte sind </w:t>
      </w:r>
      <w:r w:rsidR="0076097B">
        <w:rPr>
          <w:rFonts w:cs="Arial"/>
          <w:b/>
          <w:bCs/>
          <w:szCs w:val="22"/>
          <w:lang w:val="de-DE"/>
        </w:rPr>
        <w:t>mittlerweile</w:t>
      </w:r>
      <w:r w:rsidRPr="00E05CB1">
        <w:rPr>
          <w:rFonts w:cs="Arial"/>
          <w:b/>
          <w:bCs/>
          <w:szCs w:val="22"/>
          <w:lang w:val="de-DE"/>
        </w:rPr>
        <w:t xml:space="preserve"> online und bieten Kundinnen und Kunden erheblichen Mehrwert</w:t>
      </w:r>
      <w:r w:rsidR="009253C8">
        <w:rPr>
          <w:rFonts w:cs="Arial"/>
          <w:b/>
          <w:bCs/>
          <w:szCs w:val="22"/>
          <w:lang w:val="de-DE"/>
        </w:rPr>
        <w:t xml:space="preserve"> und maximalen Wohnkomfort</w:t>
      </w:r>
      <w:r w:rsidRPr="00E05CB1">
        <w:rPr>
          <w:rFonts w:cs="Arial"/>
          <w:b/>
          <w:bCs/>
          <w:szCs w:val="22"/>
          <w:lang w:val="de-DE"/>
        </w:rPr>
        <w:t xml:space="preserve">. Vaillant investiert kontinuierlich </w:t>
      </w:r>
      <w:r w:rsidR="00DA7459">
        <w:rPr>
          <w:rFonts w:cs="Arial"/>
          <w:b/>
          <w:bCs/>
          <w:szCs w:val="22"/>
          <w:lang w:val="de-DE"/>
        </w:rPr>
        <w:t xml:space="preserve">und zukunftsorientiert </w:t>
      </w:r>
      <w:r w:rsidRPr="00E05CB1">
        <w:rPr>
          <w:rFonts w:cs="Arial"/>
          <w:b/>
          <w:bCs/>
          <w:szCs w:val="22"/>
          <w:lang w:val="de-DE"/>
        </w:rPr>
        <w:t xml:space="preserve">in die Verbesserung </w:t>
      </w:r>
      <w:r w:rsidR="00190B60">
        <w:rPr>
          <w:rFonts w:cs="Arial"/>
          <w:b/>
          <w:bCs/>
          <w:szCs w:val="22"/>
          <w:lang w:val="de-DE"/>
        </w:rPr>
        <w:t>sowie</w:t>
      </w:r>
      <w:r w:rsidR="006535B9">
        <w:rPr>
          <w:rFonts w:cs="Arial"/>
          <w:b/>
          <w:bCs/>
          <w:szCs w:val="22"/>
          <w:lang w:val="de-DE"/>
        </w:rPr>
        <w:t xml:space="preserve"> Erweiterung </w:t>
      </w:r>
      <w:r w:rsidRPr="00E05CB1">
        <w:rPr>
          <w:rFonts w:cs="Arial"/>
          <w:b/>
          <w:bCs/>
          <w:szCs w:val="22"/>
          <w:lang w:val="de-DE"/>
        </w:rPr>
        <w:t>dieser Technologie und de</w:t>
      </w:r>
      <w:r w:rsidR="00290A82">
        <w:rPr>
          <w:rFonts w:cs="Arial"/>
          <w:b/>
          <w:bCs/>
          <w:szCs w:val="22"/>
          <w:lang w:val="de-DE"/>
        </w:rPr>
        <w:t>r</w:t>
      </w:r>
      <w:r w:rsidRPr="00E05CB1">
        <w:rPr>
          <w:rFonts w:cs="Arial"/>
          <w:b/>
          <w:bCs/>
          <w:szCs w:val="22"/>
          <w:lang w:val="de-DE"/>
        </w:rPr>
        <w:t xml:space="preserve"> damit verbundenen Services.</w:t>
      </w:r>
    </w:p>
    <w:p w14:paraId="4402FE61" w14:textId="77777777" w:rsidR="00FF17D1" w:rsidRDefault="00FF17D1" w:rsidP="00AF6773">
      <w:pPr>
        <w:jc w:val="both"/>
        <w:rPr>
          <w:rFonts w:cs="Arial"/>
          <w:szCs w:val="22"/>
          <w:lang w:val="de-DE"/>
        </w:rPr>
      </w:pPr>
    </w:p>
    <w:p w14:paraId="44F0D040" w14:textId="57456F08" w:rsidR="0085486C" w:rsidRDefault="00014A1C" w:rsidP="00AF6773">
      <w:pPr>
        <w:jc w:val="both"/>
        <w:rPr>
          <w:rFonts w:cs="Arial"/>
          <w:b/>
          <w:bCs/>
          <w:szCs w:val="22"/>
          <w:lang w:val="de-DE"/>
        </w:rPr>
      </w:pPr>
      <w:r>
        <w:rPr>
          <w:rFonts w:cs="Arial"/>
          <w:b/>
          <w:bCs/>
          <w:szCs w:val="22"/>
          <w:lang w:val="de-DE"/>
        </w:rPr>
        <w:t>Frisch v</w:t>
      </w:r>
      <w:r w:rsidR="0085486C">
        <w:rPr>
          <w:rFonts w:cs="Arial"/>
          <w:b/>
          <w:bCs/>
          <w:szCs w:val="22"/>
          <w:lang w:val="de-DE"/>
        </w:rPr>
        <w:t>ernetzt</w:t>
      </w:r>
      <w:r w:rsidR="00FF17D1" w:rsidRPr="00FF17D1">
        <w:rPr>
          <w:rFonts w:cs="Arial"/>
          <w:b/>
          <w:bCs/>
          <w:szCs w:val="22"/>
          <w:lang w:val="de-DE"/>
        </w:rPr>
        <w:t xml:space="preserve"> ist halb gewonnen</w:t>
      </w:r>
      <w:r w:rsidR="0085486C" w:rsidRPr="0085486C">
        <w:rPr>
          <w:rFonts w:cs="Arial"/>
          <w:b/>
          <w:bCs/>
          <w:szCs w:val="22"/>
          <w:lang w:val="de-DE"/>
        </w:rPr>
        <w:t xml:space="preserve"> </w:t>
      </w:r>
    </w:p>
    <w:p w14:paraId="00007EFC" w14:textId="6FEC63E5" w:rsidR="00014A1C" w:rsidRDefault="00014A1C" w:rsidP="00AF6773">
      <w:pPr>
        <w:jc w:val="both"/>
        <w:rPr>
          <w:rFonts w:cs="Arial"/>
          <w:szCs w:val="22"/>
          <w:lang w:val="de-DE"/>
        </w:rPr>
      </w:pPr>
      <w:r w:rsidRPr="00014A1C">
        <w:rPr>
          <w:rFonts w:cs="Arial"/>
          <w:szCs w:val="22"/>
          <w:lang w:val="de-DE"/>
        </w:rPr>
        <w:t xml:space="preserve">Die Vernetzung des Heizungsgeräts mit dem Internet bietet zahlreiche Vorteile, die sowohl </w:t>
      </w:r>
      <w:r w:rsidR="00190B60">
        <w:rPr>
          <w:rFonts w:cs="Arial"/>
          <w:szCs w:val="22"/>
          <w:lang w:val="de-DE"/>
        </w:rPr>
        <w:t xml:space="preserve">den </w:t>
      </w:r>
      <w:r w:rsidRPr="00014A1C">
        <w:rPr>
          <w:rFonts w:cs="Arial"/>
          <w:szCs w:val="22"/>
          <w:lang w:val="de-DE"/>
        </w:rPr>
        <w:t xml:space="preserve">Komfort als auch </w:t>
      </w:r>
      <w:r w:rsidR="00316D4F">
        <w:rPr>
          <w:rFonts w:cs="Arial"/>
          <w:szCs w:val="22"/>
          <w:lang w:val="de-DE"/>
        </w:rPr>
        <w:t>die</w:t>
      </w:r>
      <w:r w:rsidR="00190B60">
        <w:rPr>
          <w:rFonts w:cs="Arial"/>
          <w:szCs w:val="22"/>
          <w:lang w:val="de-DE"/>
        </w:rPr>
        <w:t xml:space="preserve"> </w:t>
      </w:r>
      <w:r w:rsidRPr="00014A1C">
        <w:rPr>
          <w:rFonts w:cs="Arial"/>
          <w:szCs w:val="22"/>
          <w:lang w:val="de-DE"/>
        </w:rPr>
        <w:t xml:space="preserve">Effizienz </w:t>
      </w:r>
      <w:r w:rsidR="00190B60">
        <w:rPr>
          <w:rFonts w:cs="Arial"/>
          <w:szCs w:val="22"/>
          <w:lang w:val="de-DE"/>
        </w:rPr>
        <w:t>d</w:t>
      </w:r>
      <w:r w:rsidR="00316D4F">
        <w:rPr>
          <w:rFonts w:cs="Arial"/>
          <w:szCs w:val="22"/>
          <w:lang w:val="de-DE"/>
        </w:rPr>
        <w:t xml:space="preserve">es Systems </w:t>
      </w:r>
      <w:r w:rsidRPr="00014A1C">
        <w:rPr>
          <w:rFonts w:cs="Arial"/>
          <w:szCs w:val="22"/>
          <w:lang w:val="de-DE"/>
        </w:rPr>
        <w:t xml:space="preserve">steigern. </w:t>
      </w:r>
      <w:r>
        <w:rPr>
          <w:rFonts w:cs="Arial"/>
          <w:szCs w:val="22"/>
          <w:lang w:val="de-DE"/>
        </w:rPr>
        <w:t>Die Konnektierung</w:t>
      </w:r>
      <w:r w:rsidRPr="00014A1C">
        <w:rPr>
          <w:rFonts w:cs="Arial"/>
          <w:szCs w:val="22"/>
          <w:lang w:val="de-DE"/>
        </w:rPr>
        <w:t xml:space="preserve"> ermöglicht </w:t>
      </w:r>
      <w:r>
        <w:rPr>
          <w:rFonts w:cs="Arial"/>
          <w:szCs w:val="22"/>
          <w:lang w:val="de-DE"/>
        </w:rPr>
        <w:t>die komfortable</w:t>
      </w:r>
      <w:r w:rsidRPr="00014A1C">
        <w:rPr>
          <w:rFonts w:cs="Arial"/>
          <w:szCs w:val="22"/>
          <w:lang w:val="de-DE"/>
        </w:rPr>
        <w:t xml:space="preserve"> Fernsteuerung der Heizung über </w:t>
      </w:r>
      <w:r>
        <w:rPr>
          <w:rFonts w:cs="Arial"/>
          <w:szCs w:val="22"/>
          <w:lang w:val="de-DE"/>
        </w:rPr>
        <w:t>das Internet</w:t>
      </w:r>
      <w:r w:rsidRPr="00014A1C">
        <w:rPr>
          <w:rFonts w:cs="Arial"/>
          <w:szCs w:val="22"/>
          <w:lang w:val="de-DE"/>
        </w:rPr>
        <w:t xml:space="preserve">. Dies bedeutet, dass die Temperatur bequem von unterwegs </w:t>
      </w:r>
      <w:r>
        <w:rPr>
          <w:rFonts w:cs="Arial"/>
          <w:szCs w:val="22"/>
          <w:lang w:val="de-DE"/>
        </w:rPr>
        <w:t>angepasst werden</w:t>
      </w:r>
      <w:r w:rsidRPr="00014A1C">
        <w:rPr>
          <w:rFonts w:cs="Arial"/>
          <w:szCs w:val="22"/>
          <w:lang w:val="de-DE"/>
        </w:rPr>
        <w:t xml:space="preserve"> kann, um bei der Ankunft zu Hause eine angenehme Wärme zu genießen, ohne Energie zu verschwenden, wenn niemand zu Hause ist.</w:t>
      </w:r>
    </w:p>
    <w:p w14:paraId="2983C5FD" w14:textId="77777777" w:rsidR="00AF6773" w:rsidRPr="00014A1C" w:rsidRDefault="00AF6773" w:rsidP="00AF6773">
      <w:pPr>
        <w:jc w:val="both"/>
        <w:rPr>
          <w:rFonts w:cs="Arial"/>
          <w:szCs w:val="22"/>
          <w:lang w:val="de-DE"/>
        </w:rPr>
      </w:pPr>
    </w:p>
    <w:p w14:paraId="1087D00B" w14:textId="2443166F" w:rsidR="00014A1C" w:rsidRPr="00014A1C" w:rsidRDefault="00247741" w:rsidP="00AF6773">
      <w:pPr>
        <w:jc w:val="both"/>
        <w:rPr>
          <w:rFonts w:cs="Arial"/>
          <w:szCs w:val="22"/>
          <w:lang w:val="de-DE"/>
        </w:rPr>
      </w:pPr>
      <w:r w:rsidRPr="00FF17D1">
        <w:rPr>
          <w:rFonts w:cs="Arial"/>
          <w:szCs w:val="22"/>
          <w:lang w:val="de-DE"/>
        </w:rPr>
        <w:t xml:space="preserve">Die </w:t>
      </w:r>
      <w:r w:rsidR="009D0026">
        <w:rPr>
          <w:rFonts w:cs="Arial"/>
          <w:szCs w:val="22"/>
          <w:lang w:val="de-DE"/>
        </w:rPr>
        <w:t>smarte</w:t>
      </w:r>
      <w:r>
        <w:rPr>
          <w:rFonts w:cs="Arial"/>
          <w:szCs w:val="22"/>
          <w:lang w:val="de-DE"/>
        </w:rPr>
        <w:t xml:space="preserve"> </w:t>
      </w:r>
      <w:r w:rsidRPr="00FF17D1">
        <w:rPr>
          <w:rFonts w:cs="Arial"/>
          <w:szCs w:val="22"/>
          <w:lang w:val="de-DE"/>
        </w:rPr>
        <w:t xml:space="preserve">Vernetzung </w:t>
      </w:r>
      <w:r w:rsidR="00B87A11" w:rsidRPr="00FF17D1">
        <w:rPr>
          <w:rFonts w:cs="Arial"/>
          <w:szCs w:val="22"/>
          <w:lang w:val="de-DE"/>
        </w:rPr>
        <w:t xml:space="preserve">von Heizsystemen </w:t>
      </w:r>
      <w:r>
        <w:rPr>
          <w:rFonts w:cs="Arial"/>
          <w:szCs w:val="22"/>
          <w:lang w:val="de-DE"/>
        </w:rPr>
        <w:t xml:space="preserve">über das Internet </w:t>
      </w:r>
      <w:r w:rsidRPr="00FF17D1">
        <w:rPr>
          <w:rFonts w:cs="Arial"/>
          <w:szCs w:val="22"/>
          <w:lang w:val="de-DE"/>
        </w:rPr>
        <w:t xml:space="preserve">ermöglicht </w:t>
      </w:r>
      <w:r w:rsidR="00F32FB3">
        <w:rPr>
          <w:rFonts w:cs="Arial"/>
          <w:szCs w:val="22"/>
          <w:lang w:val="de-DE"/>
        </w:rPr>
        <w:t>darüber hinaus</w:t>
      </w:r>
      <w:r w:rsidR="0037311A">
        <w:rPr>
          <w:rFonts w:cs="Arial"/>
          <w:szCs w:val="22"/>
          <w:lang w:val="de-DE"/>
        </w:rPr>
        <w:t xml:space="preserve"> Vaillant</w:t>
      </w:r>
      <w:r w:rsidR="00F32FB3">
        <w:rPr>
          <w:rFonts w:cs="Arial"/>
          <w:szCs w:val="22"/>
          <w:lang w:val="de-DE"/>
        </w:rPr>
        <w:t xml:space="preserve"> etwaige</w:t>
      </w:r>
      <w:r w:rsidRPr="00FF17D1">
        <w:rPr>
          <w:rFonts w:cs="Arial"/>
          <w:szCs w:val="22"/>
          <w:lang w:val="de-DE"/>
        </w:rPr>
        <w:t xml:space="preserve"> </w:t>
      </w:r>
      <w:r w:rsidR="009B41FB">
        <w:rPr>
          <w:rFonts w:cs="Arial"/>
          <w:szCs w:val="22"/>
          <w:lang w:val="de-DE"/>
        </w:rPr>
        <w:t>Regelabweichungen</w:t>
      </w:r>
      <w:r w:rsidR="009B41FB" w:rsidRPr="00FF17D1">
        <w:rPr>
          <w:rFonts w:cs="Arial"/>
          <w:szCs w:val="22"/>
          <w:lang w:val="de-DE"/>
        </w:rPr>
        <w:t xml:space="preserve"> </w:t>
      </w:r>
      <w:r w:rsidRPr="00FF17D1">
        <w:rPr>
          <w:rFonts w:cs="Arial"/>
          <w:szCs w:val="22"/>
          <w:lang w:val="de-DE"/>
        </w:rPr>
        <w:t xml:space="preserve">frühzeitig zu erkennen und </w:t>
      </w:r>
      <w:r w:rsidR="00F32FB3">
        <w:rPr>
          <w:rFonts w:cs="Arial"/>
          <w:szCs w:val="22"/>
          <w:lang w:val="de-DE"/>
        </w:rPr>
        <w:t xml:space="preserve">sofort </w:t>
      </w:r>
      <w:r w:rsidRPr="00FF17D1">
        <w:rPr>
          <w:rFonts w:cs="Arial"/>
          <w:szCs w:val="22"/>
          <w:lang w:val="de-DE"/>
        </w:rPr>
        <w:t>proaktiv zu reagieren</w:t>
      </w:r>
      <w:r w:rsidR="00DD2B04">
        <w:rPr>
          <w:rFonts w:cs="Arial"/>
          <w:szCs w:val="22"/>
          <w:lang w:val="de-DE"/>
        </w:rPr>
        <w:t>. Und das</w:t>
      </w:r>
      <w:r w:rsidRPr="00FF17D1">
        <w:rPr>
          <w:rFonts w:cs="Arial"/>
          <w:szCs w:val="22"/>
          <w:lang w:val="de-DE"/>
        </w:rPr>
        <w:t xml:space="preserve"> </w:t>
      </w:r>
      <w:r w:rsidR="00F32FB3">
        <w:rPr>
          <w:rFonts w:cs="Arial"/>
          <w:szCs w:val="22"/>
          <w:lang w:val="de-DE"/>
        </w:rPr>
        <w:t>zumeist</w:t>
      </w:r>
      <w:r w:rsidRPr="00FF17D1">
        <w:rPr>
          <w:rFonts w:cs="Arial"/>
          <w:szCs w:val="22"/>
          <w:lang w:val="de-DE"/>
        </w:rPr>
        <w:t xml:space="preserve"> bevor </w:t>
      </w:r>
      <w:r w:rsidR="00DD2B04">
        <w:rPr>
          <w:rFonts w:cs="Arial"/>
          <w:szCs w:val="22"/>
          <w:lang w:val="de-DE"/>
        </w:rPr>
        <w:t>die Kundschaft</w:t>
      </w:r>
      <w:r w:rsidR="00A35F51">
        <w:rPr>
          <w:rFonts w:cs="Arial"/>
          <w:szCs w:val="22"/>
          <w:lang w:val="de-DE"/>
        </w:rPr>
        <w:t xml:space="preserve"> </w:t>
      </w:r>
      <w:r w:rsidRPr="00FF17D1">
        <w:rPr>
          <w:rFonts w:cs="Arial"/>
          <w:szCs w:val="22"/>
          <w:lang w:val="de-DE"/>
        </w:rPr>
        <w:t xml:space="preserve">überhaupt etwas bemerkt. Durch </w:t>
      </w:r>
      <w:r w:rsidR="005347EC">
        <w:rPr>
          <w:rFonts w:cs="Arial"/>
          <w:szCs w:val="22"/>
          <w:lang w:val="de-DE"/>
        </w:rPr>
        <w:t>die intelligente Nutzung von Betriebsd</w:t>
      </w:r>
      <w:r w:rsidRPr="00FF17D1">
        <w:rPr>
          <w:rFonts w:cs="Arial"/>
          <w:szCs w:val="22"/>
          <w:lang w:val="de-DE"/>
        </w:rPr>
        <w:t xml:space="preserve">aten kann gezielter geplant, schneller geholfen und die Zukunft der Heizsysteme aktiv gestaltet werden. Dies bedeutet, dass </w:t>
      </w:r>
      <w:r>
        <w:rPr>
          <w:rFonts w:cs="Arial"/>
          <w:szCs w:val="22"/>
          <w:lang w:val="de-DE"/>
        </w:rPr>
        <w:t xml:space="preserve">bereits </w:t>
      </w:r>
      <w:r w:rsidRPr="00FF17D1">
        <w:rPr>
          <w:rFonts w:cs="Arial"/>
          <w:szCs w:val="22"/>
          <w:lang w:val="de-DE"/>
        </w:rPr>
        <w:t xml:space="preserve">tausende Anlagen </w:t>
      </w:r>
      <w:r>
        <w:rPr>
          <w:rFonts w:cs="Arial"/>
          <w:szCs w:val="22"/>
          <w:lang w:val="de-DE"/>
        </w:rPr>
        <w:t>Vaillant</w:t>
      </w:r>
      <w:r w:rsidRPr="00FF17D1">
        <w:rPr>
          <w:rFonts w:cs="Arial"/>
          <w:szCs w:val="22"/>
          <w:lang w:val="de-DE"/>
        </w:rPr>
        <w:t xml:space="preserve"> </w:t>
      </w:r>
      <w:r w:rsidR="00E94205">
        <w:rPr>
          <w:rFonts w:cs="Arial"/>
          <w:szCs w:val="22"/>
          <w:lang w:val="de-DE"/>
        </w:rPr>
        <w:t xml:space="preserve">selbstständig </w:t>
      </w:r>
      <w:r w:rsidRPr="00FF17D1">
        <w:rPr>
          <w:rFonts w:cs="Arial"/>
          <w:szCs w:val="22"/>
          <w:lang w:val="de-DE"/>
        </w:rPr>
        <w:t xml:space="preserve">informieren, wenn </w:t>
      </w:r>
      <w:r w:rsidR="004921D9">
        <w:rPr>
          <w:rFonts w:cs="Arial"/>
          <w:szCs w:val="22"/>
          <w:lang w:val="de-DE"/>
        </w:rPr>
        <w:t>ein Betreuungsbedarf besteht</w:t>
      </w:r>
      <w:r w:rsidRPr="00FF17D1">
        <w:rPr>
          <w:rFonts w:cs="Arial"/>
          <w:szCs w:val="22"/>
          <w:lang w:val="de-DE"/>
        </w:rPr>
        <w:t xml:space="preserve"> – </w:t>
      </w:r>
      <w:r w:rsidR="00444252">
        <w:rPr>
          <w:rFonts w:cs="Arial"/>
          <w:szCs w:val="22"/>
          <w:lang w:val="de-DE"/>
        </w:rPr>
        <w:t xml:space="preserve">lange </w:t>
      </w:r>
      <w:r w:rsidRPr="00FF17D1">
        <w:rPr>
          <w:rFonts w:cs="Arial"/>
          <w:szCs w:val="22"/>
          <w:lang w:val="de-DE"/>
        </w:rPr>
        <w:t>bevor es zuhause ungemütlich und kalt wird</w:t>
      </w:r>
      <w:r w:rsidR="002779FE">
        <w:rPr>
          <w:rFonts w:cs="Arial"/>
          <w:szCs w:val="22"/>
          <w:lang w:val="de-DE"/>
        </w:rPr>
        <w:t>.</w:t>
      </w:r>
    </w:p>
    <w:p w14:paraId="404D3326" w14:textId="77777777" w:rsidR="00FF17D1" w:rsidRDefault="00FF17D1" w:rsidP="00AF6773">
      <w:pPr>
        <w:jc w:val="both"/>
        <w:rPr>
          <w:rFonts w:cs="Arial"/>
          <w:szCs w:val="22"/>
          <w:lang w:val="de-DE"/>
        </w:rPr>
      </w:pPr>
    </w:p>
    <w:p w14:paraId="21635CFC" w14:textId="2A3D54E5" w:rsidR="00B457EB" w:rsidRPr="00B457EB" w:rsidRDefault="00B457EB" w:rsidP="00AF6773">
      <w:pPr>
        <w:jc w:val="both"/>
        <w:rPr>
          <w:rFonts w:cs="Arial"/>
          <w:b/>
          <w:bCs/>
          <w:szCs w:val="22"/>
          <w:lang w:val="de-DE"/>
        </w:rPr>
      </w:pPr>
      <w:r w:rsidRPr="00B457EB">
        <w:rPr>
          <w:rFonts w:cs="Arial"/>
          <w:b/>
          <w:bCs/>
          <w:szCs w:val="22"/>
          <w:lang w:val="de-DE"/>
        </w:rPr>
        <w:t>Das perfekte Gesamtpaket</w:t>
      </w:r>
      <w:r w:rsidR="00C35C6F">
        <w:rPr>
          <w:rFonts w:cs="Arial"/>
          <w:b/>
          <w:bCs/>
          <w:szCs w:val="22"/>
          <w:lang w:val="de-DE"/>
        </w:rPr>
        <w:t xml:space="preserve">: </w:t>
      </w:r>
      <w:r w:rsidRPr="00B457EB">
        <w:rPr>
          <w:rFonts w:cs="Arial"/>
          <w:b/>
          <w:bCs/>
          <w:szCs w:val="22"/>
          <w:lang w:val="de-DE"/>
        </w:rPr>
        <w:t>Gerät und Servicedienstleistungen</w:t>
      </w:r>
    </w:p>
    <w:p w14:paraId="37FC2A4E" w14:textId="506A86DE" w:rsidR="00FF17D1" w:rsidRDefault="00FF17D1" w:rsidP="00AF6773">
      <w:pPr>
        <w:jc w:val="both"/>
        <w:rPr>
          <w:rFonts w:cs="Arial"/>
          <w:szCs w:val="22"/>
          <w:lang w:val="de-DE"/>
        </w:rPr>
      </w:pPr>
      <w:r w:rsidRPr="00FF17D1">
        <w:rPr>
          <w:rFonts w:cs="Arial"/>
          <w:szCs w:val="22"/>
          <w:lang w:val="de-DE"/>
        </w:rPr>
        <w:t>Dies zeigt, dass Vaillant nicht nur einen festen Stellenwert im Geräte-, sondern auch im Service-Bereich hat</w:t>
      </w:r>
      <w:r w:rsidR="00B01F72">
        <w:rPr>
          <w:rFonts w:cs="Arial"/>
          <w:szCs w:val="22"/>
          <w:lang w:val="de-DE"/>
        </w:rPr>
        <w:t xml:space="preserve"> und dadurch ein optimales </w:t>
      </w:r>
      <w:r w:rsidR="00532994">
        <w:rPr>
          <w:rFonts w:cs="Arial"/>
          <w:szCs w:val="22"/>
          <w:lang w:val="de-DE"/>
        </w:rPr>
        <w:t>Gesamtpaket</w:t>
      </w:r>
      <w:r w:rsidR="00B01F72">
        <w:rPr>
          <w:rFonts w:cs="Arial"/>
          <w:szCs w:val="22"/>
          <w:lang w:val="de-DE"/>
        </w:rPr>
        <w:t xml:space="preserve"> </w:t>
      </w:r>
      <w:r w:rsidR="002E7B32">
        <w:rPr>
          <w:rFonts w:cs="Arial"/>
          <w:szCs w:val="22"/>
          <w:lang w:val="de-DE"/>
        </w:rPr>
        <w:t xml:space="preserve">für unbeschwerten Wohnkomfort </w:t>
      </w:r>
      <w:r w:rsidR="00B01F72">
        <w:rPr>
          <w:rFonts w:cs="Arial"/>
          <w:szCs w:val="22"/>
          <w:lang w:val="de-DE"/>
        </w:rPr>
        <w:t>bietet</w:t>
      </w:r>
      <w:r w:rsidRPr="00FF17D1">
        <w:rPr>
          <w:rFonts w:cs="Arial"/>
          <w:szCs w:val="22"/>
          <w:lang w:val="de-DE"/>
        </w:rPr>
        <w:t xml:space="preserve">. Die positive Resonanz der Kundinnen und Kunden sowie des technischen Servicepersonals ist </w:t>
      </w:r>
      <w:r w:rsidR="00896643">
        <w:rPr>
          <w:rFonts w:cs="Arial"/>
          <w:szCs w:val="22"/>
          <w:lang w:val="de-DE"/>
        </w:rPr>
        <w:t>vorhanden</w:t>
      </w:r>
      <w:r w:rsidRPr="00FF17D1">
        <w:rPr>
          <w:rFonts w:cs="Arial"/>
          <w:szCs w:val="22"/>
          <w:lang w:val="de-DE"/>
        </w:rPr>
        <w:t xml:space="preserve">. </w:t>
      </w:r>
      <w:r w:rsidR="004C78C7">
        <w:rPr>
          <w:rFonts w:cs="Arial"/>
          <w:szCs w:val="22"/>
          <w:lang w:val="de-DE"/>
        </w:rPr>
        <w:t>Laufend</w:t>
      </w:r>
      <w:r w:rsidRPr="00FF17D1">
        <w:rPr>
          <w:rFonts w:cs="Arial"/>
          <w:szCs w:val="22"/>
          <w:lang w:val="de-DE"/>
        </w:rPr>
        <w:t xml:space="preserve"> werden </w:t>
      </w:r>
      <w:r w:rsidR="002E7B32">
        <w:rPr>
          <w:rFonts w:cs="Arial"/>
          <w:szCs w:val="22"/>
          <w:lang w:val="de-DE"/>
        </w:rPr>
        <w:t>positive Rückmeldungen</w:t>
      </w:r>
      <w:r w:rsidRPr="00FF17D1">
        <w:rPr>
          <w:rFonts w:cs="Arial"/>
          <w:szCs w:val="22"/>
          <w:lang w:val="de-DE"/>
        </w:rPr>
        <w:t xml:space="preserve"> protokolliert, die die proaktive Herangehensweise und die Verbesserung der Anlagen ohne Zutun der </w:t>
      </w:r>
      <w:r w:rsidR="008C685B">
        <w:rPr>
          <w:rFonts w:cs="Arial"/>
          <w:szCs w:val="22"/>
          <w:lang w:val="de-DE"/>
        </w:rPr>
        <w:t>Nutzenden</w:t>
      </w:r>
      <w:r w:rsidRPr="00FF17D1">
        <w:rPr>
          <w:rFonts w:cs="Arial"/>
          <w:szCs w:val="22"/>
          <w:lang w:val="de-DE"/>
        </w:rPr>
        <w:t xml:space="preserve"> loben. </w:t>
      </w:r>
      <w:r w:rsidR="004250CB" w:rsidRPr="004250CB">
        <w:rPr>
          <w:rFonts w:cs="Arial"/>
          <w:szCs w:val="22"/>
          <w:lang w:val="de-DE"/>
        </w:rPr>
        <w:t xml:space="preserve">Viele sind überrascht, dass Vaillant sich aktiv meldet, noch bevor sie selbst </w:t>
      </w:r>
      <w:r w:rsidR="009266E0">
        <w:rPr>
          <w:rFonts w:cs="Arial"/>
          <w:szCs w:val="22"/>
          <w:lang w:val="de-DE"/>
        </w:rPr>
        <w:t>eine Einbuße im Komfort</w:t>
      </w:r>
      <w:r w:rsidR="004250CB" w:rsidRPr="004250CB">
        <w:rPr>
          <w:rFonts w:cs="Arial"/>
          <w:szCs w:val="22"/>
          <w:lang w:val="de-DE"/>
        </w:rPr>
        <w:t xml:space="preserve"> bemerkt haben oder es </w:t>
      </w:r>
      <w:r w:rsidR="00151E0F">
        <w:rPr>
          <w:rFonts w:cs="Arial"/>
          <w:szCs w:val="22"/>
          <w:lang w:val="de-DE"/>
        </w:rPr>
        <w:t xml:space="preserve">gar </w:t>
      </w:r>
      <w:r w:rsidR="004250CB" w:rsidRPr="004250CB">
        <w:rPr>
          <w:rFonts w:cs="Arial"/>
          <w:szCs w:val="22"/>
          <w:lang w:val="de-DE"/>
        </w:rPr>
        <w:t xml:space="preserve">zu einem </w:t>
      </w:r>
      <w:r w:rsidR="00F5410C">
        <w:rPr>
          <w:rFonts w:cs="Arial"/>
          <w:szCs w:val="22"/>
          <w:lang w:val="de-DE"/>
        </w:rPr>
        <w:t>Gerätea</w:t>
      </w:r>
      <w:r w:rsidR="004250CB" w:rsidRPr="004250CB">
        <w:rPr>
          <w:rFonts w:cs="Arial"/>
          <w:szCs w:val="22"/>
          <w:lang w:val="de-DE"/>
        </w:rPr>
        <w:t>usfall kommen könnte</w:t>
      </w:r>
      <w:r w:rsidR="004250CB">
        <w:rPr>
          <w:rFonts w:cs="Arial"/>
          <w:szCs w:val="22"/>
          <w:lang w:val="de-DE"/>
        </w:rPr>
        <w:t>.</w:t>
      </w:r>
    </w:p>
    <w:p w14:paraId="00EC70A4" w14:textId="77777777" w:rsidR="004250CB" w:rsidRPr="00FF17D1" w:rsidRDefault="004250CB" w:rsidP="00AF6773">
      <w:pPr>
        <w:jc w:val="both"/>
        <w:rPr>
          <w:rFonts w:cs="Arial"/>
          <w:szCs w:val="22"/>
          <w:lang w:val="de-DE"/>
        </w:rPr>
      </w:pPr>
    </w:p>
    <w:p w14:paraId="5FEFD311" w14:textId="78A511B7" w:rsidR="00FF17D1" w:rsidRPr="00FF17D1" w:rsidRDefault="00FF17D1" w:rsidP="00AF6773">
      <w:pPr>
        <w:jc w:val="both"/>
        <w:rPr>
          <w:rFonts w:cs="Arial"/>
          <w:szCs w:val="22"/>
          <w:lang w:val="de-DE"/>
        </w:rPr>
      </w:pPr>
      <w:r w:rsidRPr="00722A90">
        <w:rPr>
          <w:rFonts w:cs="Arial"/>
          <w:i/>
          <w:iCs/>
          <w:szCs w:val="22"/>
          <w:lang w:val="de-DE"/>
        </w:rPr>
        <w:t xml:space="preserve">„Diese </w:t>
      </w:r>
      <w:r w:rsidR="00F67880" w:rsidRPr="00722A90">
        <w:rPr>
          <w:rFonts w:cs="Arial"/>
          <w:i/>
          <w:iCs/>
          <w:szCs w:val="22"/>
          <w:lang w:val="de-DE"/>
        </w:rPr>
        <w:t>positive Entwicklung</w:t>
      </w:r>
      <w:r w:rsidRPr="00722A90">
        <w:rPr>
          <w:rFonts w:cs="Arial"/>
          <w:i/>
          <w:iCs/>
          <w:szCs w:val="22"/>
          <w:lang w:val="de-DE"/>
        </w:rPr>
        <w:t xml:space="preserve"> ist ein Beweis für die Innovationskraft und das Engagement unseres Teams. Wir sind stolz darauf, unseren Kund</w:t>
      </w:r>
      <w:r w:rsidR="00962E0B" w:rsidRPr="00722A90">
        <w:rPr>
          <w:rFonts w:cs="Arial"/>
          <w:i/>
          <w:iCs/>
          <w:szCs w:val="22"/>
          <w:lang w:val="de-DE"/>
        </w:rPr>
        <w:t>innen und Kunden</w:t>
      </w:r>
      <w:r w:rsidRPr="00722A90">
        <w:rPr>
          <w:rFonts w:cs="Arial"/>
          <w:i/>
          <w:iCs/>
          <w:szCs w:val="22"/>
          <w:lang w:val="de-DE"/>
        </w:rPr>
        <w:t xml:space="preserve"> nicht nur fortschrittliche Technologie, sondern auch echten Mehrwert zu bieten. Die Zukunft der Heizsysteme liegt in der Vernetzung, und wir sind bereit, diese Zukunft aktiv zu gestalten“</w:t>
      </w:r>
      <w:r w:rsidRPr="00FF17D1">
        <w:rPr>
          <w:rFonts w:cs="Arial"/>
          <w:szCs w:val="22"/>
          <w:lang w:val="de-DE"/>
        </w:rPr>
        <w:t>, erklärt Alexander Kaufmann, Leiter Services bei Vaillant.</w:t>
      </w:r>
    </w:p>
    <w:p w14:paraId="00A31210" w14:textId="77777777" w:rsidR="00FF17D1" w:rsidRDefault="00FF17D1" w:rsidP="00AF6773">
      <w:pPr>
        <w:jc w:val="both"/>
        <w:rPr>
          <w:rFonts w:cs="Arial"/>
          <w:szCs w:val="22"/>
          <w:lang w:val="de-DE"/>
        </w:rPr>
      </w:pPr>
    </w:p>
    <w:p w14:paraId="21D6F62E" w14:textId="129CA173" w:rsidR="00540A24" w:rsidRPr="009253C8" w:rsidRDefault="00540A24" w:rsidP="00AF6773">
      <w:pPr>
        <w:jc w:val="both"/>
        <w:rPr>
          <w:rFonts w:cs="Arial"/>
          <w:b/>
          <w:bCs/>
          <w:szCs w:val="22"/>
          <w:lang w:val="de-DE"/>
        </w:rPr>
      </w:pPr>
      <w:r w:rsidRPr="009253C8">
        <w:rPr>
          <w:rFonts w:cs="Arial"/>
          <w:b/>
          <w:bCs/>
          <w:szCs w:val="22"/>
          <w:lang w:val="de-DE"/>
        </w:rPr>
        <w:t xml:space="preserve">Bestes Teamwork </w:t>
      </w:r>
      <w:r w:rsidR="009253C8" w:rsidRPr="009253C8">
        <w:rPr>
          <w:rFonts w:cs="Arial"/>
          <w:b/>
          <w:bCs/>
          <w:szCs w:val="22"/>
          <w:lang w:val="de-DE"/>
        </w:rPr>
        <w:t>für maximalen Komfort</w:t>
      </w:r>
    </w:p>
    <w:p w14:paraId="25C944B5" w14:textId="47F6D0FC" w:rsidR="00FF17D1" w:rsidRDefault="00FF17D1" w:rsidP="00AF6773">
      <w:pPr>
        <w:jc w:val="both"/>
        <w:rPr>
          <w:rFonts w:cs="Arial"/>
          <w:szCs w:val="22"/>
          <w:lang w:val="de-DE"/>
        </w:rPr>
      </w:pPr>
      <w:r w:rsidRPr="00FF17D1">
        <w:rPr>
          <w:rFonts w:cs="Arial"/>
          <w:szCs w:val="22"/>
          <w:lang w:val="de-DE"/>
        </w:rPr>
        <w:t xml:space="preserve">Ein Beispiel für die Effizienz der Fernbetreuung ist die </w:t>
      </w:r>
      <w:r w:rsidR="00346874">
        <w:rPr>
          <w:rFonts w:cs="Arial"/>
          <w:szCs w:val="22"/>
          <w:lang w:val="de-DE"/>
        </w:rPr>
        <w:t>Tatsache</w:t>
      </w:r>
      <w:r w:rsidR="00A05A87">
        <w:rPr>
          <w:rFonts w:cs="Arial"/>
          <w:szCs w:val="22"/>
          <w:lang w:val="de-DE"/>
        </w:rPr>
        <w:t xml:space="preserve">, dass ein </w:t>
      </w:r>
      <w:r w:rsidR="00E900C2" w:rsidRPr="002779FE">
        <w:rPr>
          <w:rFonts w:cs="Arial"/>
          <w:szCs w:val="22"/>
          <w:lang w:val="de-DE"/>
        </w:rPr>
        <w:t>T</w:t>
      </w:r>
      <w:r w:rsidR="00A05A87" w:rsidRPr="002779FE">
        <w:rPr>
          <w:rFonts w:cs="Arial"/>
          <w:szCs w:val="22"/>
          <w:lang w:val="de-DE"/>
        </w:rPr>
        <w:t>echniker</w:t>
      </w:r>
      <w:r w:rsidR="00A05A87">
        <w:rPr>
          <w:rFonts w:cs="Arial"/>
          <w:szCs w:val="22"/>
          <w:lang w:val="de-DE"/>
        </w:rPr>
        <w:t xml:space="preserve"> </w:t>
      </w:r>
      <w:r w:rsidR="00E900C2">
        <w:rPr>
          <w:rFonts w:cs="Arial"/>
          <w:szCs w:val="22"/>
          <w:lang w:val="de-DE"/>
        </w:rPr>
        <w:t xml:space="preserve">im Innendienst </w:t>
      </w:r>
      <w:r w:rsidR="002A34D6">
        <w:rPr>
          <w:rFonts w:cs="Arial"/>
          <w:szCs w:val="22"/>
          <w:lang w:val="de-DE"/>
        </w:rPr>
        <w:t xml:space="preserve">durch Online-Diagnose </w:t>
      </w:r>
      <w:r w:rsidR="00D36F64">
        <w:rPr>
          <w:rFonts w:cs="Arial"/>
          <w:szCs w:val="22"/>
          <w:lang w:val="de-DE"/>
        </w:rPr>
        <w:t xml:space="preserve">aus der Ferne </w:t>
      </w:r>
      <w:r w:rsidR="00A05A87">
        <w:rPr>
          <w:rFonts w:cs="Arial"/>
          <w:szCs w:val="22"/>
          <w:lang w:val="de-DE"/>
        </w:rPr>
        <w:t>wertvolle</w:t>
      </w:r>
      <w:r w:rsidR="002225F7">
        <w:rPr>
          <w:rFonts w:cs="Arial"/>
          <w:szCs w:val="22"/>
          <w:lang w:val="de-DE"/>
        </w:rPr>
        <w:t xml:space="preserve"> und konkrete</w:t>
      </w:r>
      <w:r w:rsidR="00A05A87">
        <w:rPr>
          <w:rFonts w:cs="Arial"/>
          <w:szCs w:val="22"/>
          <w:lang w:val="de-DE"/>
        </w:rPr>
        <w:t xml:space="preserve"> Hilfestellung </w:t>
      </w:r>
      <w:r w:rsidR="002225F7">
        <w:rPr>
          <w:rFonts w:cs="Arial"/>
          <w:szCs w:val="22"/>
          <w:lang w:val="de-DE"/>
        </w:rPr>
        <w:t xml:space="preserve">bei der Problembehebung </w:t>
      </w:r>
      <w:r w:rsidR="00A05A87">
        <w:rPr>
          <w:rFonts w:cs="Arial"/>
          <w:szCs w:val="22"/>
          <w:lang w:val="de-DE"/>
        </w:rPr>
        <w:t>vorab an den Feldtechniker weitergeben kann</w:t>
      </w:r>
      <w:r w:rsidR="002225F7">
        <w:rPr>
          <w:rFonts w:cs="Arial"/>
          <w:szCs w:val="22"/>
          <w:lang w:val="de-DE"/>
        </w:rPr>
        <w:t xml:space="preserve">. Dieser </w:t>
      </w:r>
      <w:r w:rsidR="0076082D">
        <w:rPr>
          <w:rFonts w:cs="Arial"/>
          <w:szCs w:val="22"/>
          <w:lang w:val="de-DE"/>
        </w:rPr>
        <w:t xml:space="preserve">hat dadurch die genau passenden Ersatzteile bereits </w:t>
      </w:r>
      <w:r w:rsidR="00A83798">
        <w:rPr>
          <w:rFonts w:cs="Arial"/>
          <w:szCs w:val="22"/>
          <w:lang w:val="de-DE"/>
        </w:rPr>
        <w:t xml:space="preserve">über Nacht </w:t>
      </w:r>
      <w:r w:rsidR="0076082D">
        <w:rPr>
          <w:rFonts w:cs="Arial"/>
          <w:szCs w:val="22"/>
          <w:lang w:val="de-DE"/>
        </w:rPr>
        <w:t>im Werkskundendienstauto</w:t>
      </w:r>
      <w:r w:rsidR="00A83798">
        <w:rPr>
          <w:rFonts w:cs="Arial"/>
          <w:szCs w:val="22"/>
          <w:lang w:val="de-DE"/>
        </w:rPr>
        <w:t xml:space="preserve"> automatisch zugestellt bekommen</w:t>
      </w:r>
      <w:r w:rsidR="0076082D">
        <w:rPr>
          <w:rFonts w:cs="Arial"/>
          <w:szCs w:val="22"/>
          <w:lang w:val="de-DE"/>
        </w:rPr>
        <w:t>, bevor er zum Termin fährt</w:t>
      </w:r>
      <w:r w:rsidR="00A05A87">
        <w:rPr>
          <w:rFonts w:cs="Arial"/>
          <w:szCs w:val="22"/>
          <w:lang w:val="de-DE"/>
        </w:rPr>
        <w:t>.</w:t>
      </w:r>
      <w:r w:rsidR="00A05A87" w:rsidRPr="00A05A87">
        <w:rPr>
          <w:rFonts w:cs="Arial"/>
          <w:szCs w:val="22"/>
          <w:lang w:val="de-DE"/>
        </w:rPr>
        <w:t xml:space="preserve"> </w:t>
      </w:r>
      <w:r w:rsidR="00A05A87" w:rsidRPr="00FF17D1">
        <w:rPr>
          <w:rFonts w:cs="Arial"/>
          <w:szCs w:val="22"/>
          <w:lang w:val="de-DE"/>
        </w:rPr>
        <w:t xml:space="preserve">Solch </w:t>
      </w:r>
      <w:r w:rsidR="0076082D">
        <w:rPr>
          <w:rFonts w:cs="Arial"/>
          <w:szCs w:val="22"/>
          <w:lang w:val="de-DE"/>
        </w:rPr>
        <w:t xml:space="preserve">abgestimmtes und technisch optimiertes </w:t>
      </w:r>
      <w:r w:rsidR="00A05A87">
        <w:rPr>
          <w:rFonts w:cs="Arial"/>
          <w:szCs w:val="22"/>
          <w:lang w:val="de-DE"/>
        </w:rPr>
        <w:t>Teamwork</w:t>
      </w:r>
      <w:r w:rsidR="00A05A87" w:rsidRPr="00FF17D1">
        <w:rPr>
          <w:rFonts w:cs="Arial"/>
          <w:szCs w:val="22"/>
          <w:lang w:val="de-DE"/>
        </w:rPr>
        <w:t xml:space="preserve"> </w:t>
      </w:r>
      <w:r w:rsidR="00A05A87">
        <w:rPr>
          <w:rFonts w:cs="Arial"/>
          <w:szCs w:val="22"/>
          <w:lang w:val="de-DE"/>
        </w:rPr>
        <w:t>zeigt</w:t>
      </w:r>
      <w:r w:rsidR="00A05A87" w:rsidRPr="00FF17D1">
        <w:rPr>
          <w:rFonts w:cs="Arial"/>
          <w:szCs w:val="22"/>
          <w:lang w:val="de-DE"/>
        </w:rPr>
        <w:t>, dass die Kombination aus Fern- und Vor-Ort-Technikern die Effizienz steigert und sicherstellt, dass die Heizung im kalten Winter warm bleibt.</w:t>
      </w:r>
    </w:p>
    <w:p w14:paraId="483FDE5E" w14:textId="77777777" w:rsidR="00FE7D78" w:rsidRDefault="00FE7D78" w:rsidP="00AF6773">
      <w:pPr>
        <w:jc w:val="both"/>
        <w:rPr>
          <w:rFonts w:cs="Arial"/>
          <w:szCs w:val="22"/>
          <w:lang w:val="de-DE"/>
        </w:rPr>
      </w:pPr>
    </w:p>
    <w:p w14:paraId="3A405AD4" w14:textId="77777777" w:rsidR="00FE7D78" w:rsidRDefault="00FE7D78">
      <w:pPr>
        <w:rPr>
          <w:rFonts w:cs="Arial"/>
          <w:b/>
          <w:bCs/>
          <w:sz w:val="20"/>
          <w:lang w:val="de-DE"/>
        </w:rPr>
      </w:pPr>
      <w:r>
        <w:rPr>
          <w:rFonts w:cs="Arial"/>
          <w:b/>
          <w:bCs/>
          <w:sz w:val="20"/>
          <w:lang w:val="de-DE"/>
        </w:rPr>
        <w:br w:type="page"/>
      </w:r>
    </w:p>
    <w:p w14:paraId="779D6FC7" w14:textId="10C6EB5F" w:rsidR="00FE7D78" w:rsidRPr="00A44ABF" w:rsidRDefault="00FE7D78" w:rsidP="00FE7D78">
      <w:pPr>
        <w:rPr>
          <w:rFonts w:cs="Arial"/>
          <w:b/>
          <w:bCs/>
          <w:sz w:val="20"/>
          <w:lang w:val="de-DE"/>
        </w:rPr>
      </w:pPr>
      <w:r w:rsidRPr="00A44ABF">
        <w:rPr>
          <w:rFonts w:cs="Arial"/>
          <w:b/>
          <w:bCs/>
          <w:sz w:val="20"/>
          <w:lang w:val="de-DE"/>
        </w:rPr>
        <w:t>Fotos</w:t>
      </w:r>
    </w:p>
    <w:p w14:paraId="6DD60CB1" w14:textId="2F23E16F" w:rsidR="00FE7D78" w:rsidRPr="00A44ABF" w:rsidRDefault="00FE7D78" w:rsidP="00FE7D78">
      <w:pPr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>Alle Fotos befinden stehen unter folgendem Link zur Verfügung:</w:t>
      </w:r>
    </w:p>
    <w:p w14:paraId="47B1D59E" w14:textId="0E8C2815" w:rsidR="00FE7D78" w:rsidRPr="00A44ABF" w:rsidRDefault="00FE7D78" w:rsidP="00FE7D78">
      <w:pPr>
        <w:rPr>
          <w:rFonts w:cs="Arial"/>
          <w:sz w:val="20"/>
          <w:lang w:val="de-DE"/>
        </w:rPr>
      </w:pPr>
    </w:p>
    <w:p w14:paraId="0C5CD6DC" w14:textId="77777777" w:rsidR="00FE7D78" w:rsidRPr="00A44ABF" w:rsidRDefault="00FE7D78" w:rsidP="00FE7D78">
      <w:pPr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 xml:space="preserve">Die Fotos sind unter Angabe des jeweiligen Credits zur medialen Berichterstattung zu diesem Thema frei verwendbar. </w:t>
      </w:r>
    </w:p>
    <w:p w14:paraId="7DC7325F" w14:textId="55429D68" w:rsidR="00CF3BB1" w:rsidRPr="00A44ABF" w:rsidRDefault="00CF3BB1" w:rsidP="00AF6773">
      <w:pPr>
        <w:jc w:val="both"/>
        <w:rPr>
          <w:rFonts w:cs="Arial"/>
          <w:sz w:val="20"/>
          <w:lang w:val="de-DE"/>
        </w:rPr>
      </w:pPr>
    </w:p>
    <w:p w14:paraId="1DACF329" w14:textId="28776D00" w:rsidR="00CF3BB1" w:rsidRPr="00A44ABF" w:rsidRDefault="00CF3BB1" w:rsidP="00AF6773">
      <w:pPr>
        <w:jc w:val="both"/>
        <w:rPr>
          <w:rFonts w:cs="Arial"/>
          <w:sz w:val="20"/>
          <w:lang w:val="de-DE"/>
        </w:rPr>
      </w:pPr>
      <w:r w:rsidRPr="00A44ABF">
        <w:rPr>
          <w:rFonts w:cs="Arial"/>
          <w:noProof/>
          <w:sz w:val="20"/>
          <w:lang w:val="de-DE"/>
        </w:rPr>
        <w:lastRenderedPageBreak/>
        <w:drawing>
          <wp:inline distT="0" distB="0" distL="0" distR="0" wp14:anchorId="089D54F2" wp14:editId="38C638CF">
            <wp:extent cx="1474757" cy="978494"/>
            <wp:effectExtent l="0" t="0" r="0" b="0"/>
            <wp:docPr id="893511987" name="Grafik 1" descr="Ein Bild, das Person, Wand, Im Haus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511987" name="Grafik 1" descr="Ein Bild, das Person, Wand, Im Haus, Mann enthält.&#10;&#10;KI-generierte Inhalte können fehlerhaft sei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1254" cy="9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46CD5" w14:textId="1EB53A26" w:rsidR="002F4DFD" w:rsidRPr="00A44ABF" w:rsidRDefault="002F4DFD" w:rsidP="00AF6773">
      <w:pPr>
        <w:jc w:val="both"/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>Innovativ vernetze Heiztechnologie</w:t>
      </w:r>
      <w:r w:rsidR="005A54A9" w:rsidRPr="00A44ABF">
        <w:rPr>
          <w:rFonts w:cs="Arial"/>
          <w:sz w:val="20"/>
          <w:lang w:val="de-DE"/>
        </w:rPr>
        <w:t xml:space="preserve"> durch </w:t>
      </w:r>
      <w:r w:rsidR="00B457EB" w:rsidRPr="00A44ABF">
        <w:rPr>
          <w:rFonts w:cs="Arial"/>
          <w:sz w:val="20"/>
          <w:lang w:val="de-DE"/>
        </w:rPr>
        <w:t>die</w:t>
      </w:r>
      <w:r w:rsidR="005A54A9" w:rsidRPr="00A44ABF">
        <w:rPr>
          <w:rFonts w:cs="Arial"/>
          <w:sz w:val="20"/>
          <w:lang w:val="de-DE"/>
        </w:rPr>
        <w:t xml:space="preserve"> neueste Technologie</w:t>
      </w:r>
      <w:r w:rsidRPr="00A44ABF">
        <w:rPr>
          <w:rFonts w:cs="Arial"/>
          <w:sz w:val="20"/>
          <w:lang w:val="de-DE"/>
        </w:rPr>
        <w:t>: Einfach</w:t>
      </w:r>
      <w:r w:rsidR="009358FA" w:rsidRPr="00A44ABF">
        <w:rPr>
          <w:rFonts w:cs="Arial"/>
          <w:sz w:val="20"/>
          <w:lang w:val="de-DE"/>
        </w:rPr>
        <w:t>, schnell</w:t>
      </w:r>
      <w:r w:rsidR="00D93D90" w:rsidRPr="00A44ABF">
        <w:rPr>
          <w:rFonts w:cs="Arial"/>
          <w:sz w:val="20"/>
          <w:lang w:val="de-DE"/>
        </w:rPr>
        <w:t xml:space="preserve"> und</w:t>
      </w:r>
      <w:r w:rsidR="009358FA" w:rsidRPr="00A44ABF">
        <w:rPr>
          <w:rFonts w:cs="Arial"/>
          <w:sz w:val="20"/>
          <w:lang w:val="de-DE"/>
        </w:rPr>
        <w:t xml:space="preserve"> zukunftsfähig</w:t>
      </w:r>
    </w:p>
    <w:p w14:paraId="480E1256" w14:textId="77777777" w:rsidR="009358FA" w:rsidRPr="00A44ABF" w:rsidRDefault="009358FA" w:rsidP="00AF6773">
      <w:pPr>
        <w:jc w:val="both"/>
        <w:rPr>
          <w:rFonts w:cs="Arial"/>
          <w:sz w:val="20"/>
          <w:lang w:val="de-DE"/>
        </w:rPr>
      </w:pPr>
    </w:p>
    <w:p w14:paraId="294F47FE" w14:textId="4084B46A" w:rsidR="009358FA" w:rsidRPr="00A44ABF" w:rsidRDefault="00C70822" w:rsidP="00AF6773">
      <w:pPr>
        <w:jc w:val="both"/>
        <w:rPr>
          <w:rFonts w:cs="Arial"/>
          <w:sz w:val="20"/>
          <w:lang w:val="de-DE"/>
        </w:rPr>
      </w:pPr>
      <w:r w:rsidRPr="00A44ABF">
        <w:rPr>
          <w:rFonts w:cs="Arial"/>
          <w:noProof/>
          <w:sz w:val="20"/>
          <w:lang w:val="de-DE"/>
        </w:rPr>
        <w:drawing>
          <wp:inline distT="0" distB="0" distL="0" distR="0" wp14:anchorId="3E0A170E" wp14:editId="61FC3CCC">
            <wp:extent cx="1166325" cy="1521151"/>
            <wp:effectExtent l="0" t="0" r="0" b="3175"/>
            <wp:docPr id="1428693127" name="Grafik 1" descr="Ein Bild, das Person, Im Haus, Halten, Wan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693127" name="Grafik 1" descr="Ein Bild, das Person, Im Haus, Halten, Wand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5774" cy="1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4591D" w14:textId="278F3F3C" w:rsidR="00C70822" w:rsidRPr="00A44ABF" w:rsidRDefault="00C70822" w:rsidP="00AF6773">
      <w:pPr>
        <w:jc w:val="both"/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>Verbindung hergestellt:</w:t>
      </w:r>
      <w:r w:rsidR="00004CB8" w:rsidRPr="00A44ABF">
        <w:rPr>
          <w:rFonts w:cs="Arial"/>
          <w:sz w:val="20"/>
          <w:lang w:val="de-DE"/>
        </w:rPr>
        <w:t xml:space="preserve"> Geräteverbindung mit dem Internet einfach gemacht</w:t>
      </w:r>
    </w:p>
    <w:p w14:paraId="0C65C392" w14:textId="77777777" w:rsidR="00B76E8E" w:rsidRPr="00A44ABF" w:rsidRDefault="00B76E8E" w:rsidP="00AF6773">
      <w:pPr>
        <w:jc w:val="both"/>
        <w:rPr>
          <w:rFonts w:cs="Arial"/>
          <w:sz w:val="20"/>
          <w:lang w:val="de-DE"/>
        </w:rPr>
      </w:pPr>
    </w:p>
    <w:p w14:paraId="72B3768E" w14:textId="1DFB0A40" w:rsidR="00B76E8E" w:rsidRPr="00A44ABF" w:rsidRDefault="00B76E8E" w:rsidP="00AF6773">
      <w:pPr>
        <w:jc w:val="both"/>
        <w:rPr>
          <w:noProof/>
          <w:sz w:val="20"/>
        </w:rPr>
      </w:pPr>
      <w:r w:rsidRPr="00A44ABF">
        <w:rPr>
          <w:noProof/>
          <w:sz w:val="20"/>
        </w:rPr>
        <w:drawing>
          <wp:inline distT="0" distB="0" distL="0" distR="0" wp14:anchorId="7F330699" wp14:editId="277E298E">
            <wp:extent cx="792461" cy="1187865"/>
            <wp:effectExtent l="0" t="0" r="8255" b="0"/>
            <wp:docPr id="1335735254" name="Grafik 1" descr="Ein Bild, das Menschliches Gesicht, Person, Kleidung, Formelle Kleid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735254" name="Grafik 1" descr="Ein Bild, das Menschliches Gesicht, Person, Kleidung, Formelle Kleid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84" cy="1202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8C0BF" w14:textId="34C9DCAF" w:rsidR="00B76E8E" w:rsidRPr="00A44ABF" w:rsidRDefault="00B76E8E" w:rsidP="00B76E8E">
      <w:pPr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>Alexander Kaufmann, Leitung Services bei der Vaillant Group Austria GmbH</w:t>
      </w:r>
    </w:p>
    <w:p w14:paraId="12179261" w14:textId="77777777" w:rsidR="00D41F14" w:rsidRPr="00A44ABF" w:rsidRDefault="00D41F14" w:rsidP="00B76E8E">
      <w:pPr>
        <w:rPr>
          <w:rFonts w:cs="Arial"/>
          <w:sz w:val="20"/>
          <w:lang w:val="de-DE"/>
        </w:rPr>
      </w:pPr>
    </w:p>
    <w:p w14:paraId="60D093E1" w14:textId="77777777" w:rsidR="00D41F14" w:rsidRPr="00A44ABF" w:rsidRDefault="00D41F14" w:rsidP="00D41F14">
      <w:pPr>
        <w:rPr>
          <w:rFonts w:cs="Arial"/>
          <w:b/>
          <w:bCs/>
          <w:sz w:val="20"/>
          <w:lang w:val="de-DE"/>
        </w:rPr>
      </w:pPr>
      <w:r w:rsidRPr="00A44ABF">
        <w:rPr>
          <w:rFonts w:cs="Arial"/>
          <w:b/>
          <w:bCs/>
          <w:sz w:val="20"/>
          <w:lang w:val="de-DE"/>
        </w:rPr>
        <w:t>Über Vaillant</w:t>
      </w:r>
    </w:p>
    <w:p w14:paraId="3CC613A0" w14:textId="77777777" w:rsidR="00D41F14" w:rsidRPr="00A44ABF" w:rsidRDefault="00D41F14" w:rsidP="00D41F14">
      <w:pPr>
        <w:rPr>
          <w:rFonts w:cs="Arial"/>
          <w:sz w:val="20"/>
          <w:lang w:val="de-DE"/>
        </w:rPr>
      </w:pPr>
      <w:r w:rsidRPr="00A44ABF">
        <w:rPr>
          <w:rFonts w:cs="Arial"/>
          <w:sz w:val="20"/>
          <w:lang w:val="de-DE"/>
        </w:rPr>
        <w:t>Vaillant bietet seinen Kunden weltweit umweltschonende und energiesparende Heiz- und Lüftungssysteme, die verstärkt erneuerbare Energien nutzen. Das Produktportfolio umfasst Solarthermie- und Photovoltaikanlagen, Wärmepumpen, Lüftungsgeräte für Niedrigenergiehäuser, Split-Klimageräte, hocheffiziente Heizsysteme auf Basis fossiler Energieträger sowie intelligente Regelungen.</w:t>
      </w:r>
    </w:p>
    <w:p w14:paraId="15EBC8C1" w14:textId="77777777" w:rsidR="00D41F14" w:rsidRPr="00A44ABF" w:rsidRDefault="00D41F14" w:rsidP="00D41F14">
      <w:pPr>
        <w:rPr>
          <w:rFonts w:cs="Arial"/>
          <w:sz w:val="20"/>
          <w:lang w:val="de-DE"/>
        </w:rPr>
      </w:pPr>
    </w:p>
    <w:p w14:paraId="11814F9C" w14:textId="77777777" w:rsidR="00D41F14" w:rsidRPr="00A44ABF" w:rsidRDefault="00D41F14" w:rsidP="00D41F14">
      <w:pPr>
        <w:rPr>
          <w:rFonts w:cs="Arial"/>
          <w:sz w:val="20"/>
          <w:lang w:val="de-DE"/>
        </w:rPr>
      </w:pPr>
    </w:p>
    <w:p w14:paraId="28D7CFB1" w14:textId="77777777" w:rsidR="00D41F14" w:rsidRPr="00A44ABF" w:rsidRDefault="00D41F14" w:rsidP="00D41F14">
      <w:pPr>
        <w:rPr>
          <w:rFonts w:cs="Arial"/>
          <w:b/>
          <w:bCs/>
          <w:sz w:val="20"/>
          <w:lang w:val="de-DE"/>
        </w:rPr>
      </w:pPr>
      <w:r w:rsidRPr="00A44ABF">
        <w:rPr>
          <w:rFonts w:cs="Arial"/>
          <w:b/>
          <w:bCs/>
          <w:sz w:val="20"/>
          <w:lang w:val="de-DE"/>
        </w:rPr>
        <w:t>Rückfragehinweis</w:t>
      </w:r>
    </w:p>
    <w:p w14:paraId="7A477FBB" w14:textId="77777777" w:rsidR="00D41F14" w:rsidRPr="00A44ABF" w:rsidRDefault="00D41F14" w:rsidP="00D41F14">
      <w:pPr>
        <w:keepNext/>
        <w:tabs>
          <w:tab w:val="left" w:pos="4680"/>
          <w:tab w:val="left" w:pos="5400"/>
        </w:tabs>
        <w:ind w:right="-370"/>
        <w:outlineLvl w:val="3"/>
        <w:rPr>
          <w:rFonts w:eastAsia="Calibri" w:cs="Arial"/>
          <w:bCs/>
          <w:sz w:val="20"/>
          <w:lang w:val="de-DE"/>
        </w:rPr>
      </w:pPr>
      <w:r w:rsidRPr="00A44ABF">
        <w:rPr>
          <w:rFonts w:eastAsia="Calibri" w:cs="Arial"/>
          <w:sz w:val="20"/>
          <w:lang w:val="de-DE"/>
        </w:rPr>
        <w:t>Vaillant Group Austria GmbH</w:t>
      </w:r>
      <w:r w:rsidRPr="00A44ABF">
        <w:rPr>
          <w:rFonts w:eastAsia="Calibri" w:cs="Arial"/>
          <w:sz w:val="20"/>
          <w:lang w:val="de-DE"/>
        </w:rPr>
        <w:tab/>
        <w:t>Telefon: +43 664 81 60 807</w:t>
      </w:r>
    </w:p>
    <w:p w14:paraId="23FC1F3F" w14:textId="77777777" w:rsidR="00D41F14" w:rsidRPr="00A44ABF" w:rsidRDefault="00D41F14" w:rsidP="00D41F14">
      <w:pPr>
        <w:keepNext/>
        <w:tabs>
          <w:tab w:val="left" w:pos="4680"/>
          <w:tab w:val="left" w:pos="5400"/>
        </w:tabs>
        <w:ind w:right="-370"/>
        <w:outlineLvl w:val="3"/>
        <w:rPr>
          <w:rFonts w:eastAsia="Calibri" w:cs="Arial"/>
          <w:bCs/>
          <w:sz w:val="20"/>
          <w:lang w:val="de-DE"/>
        </w:rPr>
      </w:pPr>
      <w:r w:rsidRPr="00A44ABF">
        <w:rPr>
          <w:rFonts w:eastAsia="Calibri" w:cs="Arial"/>
          <w:sz w:val="20"/>
          <w:lang w:val="de-DE"/>
        </w:rPr>
        <w:t>DI (FH) Christian Buchbauer, MBA</w:t>
      </w:r>
      <w:r w:rsidRPr="00A44ABF">
        <w:rPr>
          <w:rFonts w:eastAsia="Calibri" w:cs="Arial"/>
          <w:sz w:val="20"/>
          <w:lang w:val="de-DE"/>
        </w:rPr>
        <w:tab/>
        <w:t>E-Mail:</w:t>
      </w:r>
      <w:r w:rsidRPr="00A44ABF">
        <w:rPr>
          <w:rFonts w:eastAsia="Calibri" w:cs="Arial"/>
          <w:sz w:val="20"/>
          <w:lang w:val="de-DE"/>
        </w:rPr>
        <w:tab/>
        <w:t>presse@vaillant.at</w:t>
      </w:r>
    </w:p>
    <w:p w14:paraId="1A478689" w14:textId="77777777" w:rsidR="00D41F14" w:rsidRPr="00A44ABF" w:rsidRDefault="00D41F14" w:rsidP="00D41F14">
      <w:pPr>
        <w:tabs>
          <w:tab w:val="left" w:pos="900"/>
          <w:tab w:val="left" w:pos="4680"/>
          <w:tab w:val="left" w:pos="5400"/>
        </w:tabs>
        <w:ind w:right="-370"/>
        <w:rPr>
          <w:rFonts w:eastAsia="Calibri" w:cs="Arial"/>
          <w:sz w:val="20"/>
          <w:lang w:val="en-US"/>
        </w:rPr>
      </w:pPr>
      <w:r w:rsidRPr="00A44ABF">
        <w:rPr>
          <w:rFonts w:eastAsia="Calibri" w:cs="Arial"/>
          <w:sz w:val="20"/>
          <w:lang w:val="en-US"/>
        </w:rPr>
        <w:t>Leiter Marketing &amp; technical Pre-Sales</w:t>
      </w:r>
      <w:r w:rsidRPr="00A44ABF">
        <w:rPr>
          <w:rFonts w:eastAsia="Calibri" w:cs="Arial"/>
          <w:sz w:val="20"/>
          <w:lang w:val="en-US"/>
        </w:rPr>
        <w:tab/>
        <w:t>Web: www.vaillant.at</w:t>
      </w:r>
    </w:p>
    <w:p w14:paraId="0BB60453" w14:textId="1303B243" w:rsidR="00D41F14" w:rsidRPr="00A44ABF" w:rsidRDefault="00D41F14" w:rsidP="00D41F14">
      <w:pPr>
        <w:tabs>
          <w:tab w:val="left" w:pos="900"/>
          <w:tab w:val="left" w:pos="4680"/>
          <w:tab w:val="left" w:pos="5400"/>
        </w:tabs>
        <w:ind w:right="-370"/>
        <w:rPr>
          <w:rFonts w:eastAsia="Calibri" w:cs="Arial"/>
          <w:sz w:val="20"/>
        </w:rPr>
      </w:pPr>
      <w:r w:rsidRPr="00A44ABF">
        <w:rPr>
          <w:rFonts w:eastAsia="Calibri" w:cs="Arial"/>
          <w:sz w:val="20"/>
        </w:rPr>
        <w:t>Clemens-Holzmeister-Straße 6</w:t>
      </w:r>
      <w:r w:rsidRPr="00A44ABF">
        <w:rPr>
          <w:rFonts w:eastAsia="Calibri" w:cs="Arial"/>
          <w:sz w:val="20"/>
        </w:rPr>
        <w:tab/>
        <w:t>1100 Wien</w:t>
      </w:r>
    </w:p>
    <w:sectPr w:rsidR="00D41F14" w:rsidRPr="00A44ABF" w:rsidSect="007E1763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276" w:bottom="794" w:left="1276" w:header="1077" w:footer="454" w:gutter="0"/>
      <w:cols w:space="1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7EF12" w14:textId="77777777" w:rsidR="00263ACE" w:rsidRDefault="00263ACE">
      <w:r>
        <w:separator/>
      </w:r>
    </w:p>
  </w:endnote>
  <w:endnote w:type="continuationSeparator" w:id="0">
    <w:p w14:paraId="026A3F54" w14:textId="77777777" w:rsidR="00263ACE" w:rsidRDefault="0026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5"/>
      <w:gridCol w:w="4843"/>
      <w:gridCol w:w="1843"/>
    </w:tblGrid>
    <w:tr w:rsidR="00DD21CB" w14:paraId="02F0B9CD" w14:textId="77777777">
      <w:tc>
        <w:tcPr>
          <w:tcW w:w="3165" w:type="dxa"/>
        </w:tcPr>
        <w:p w14:paraId="061E8018" w14:textId="77777777" w:rsidR="00DD21CB" w:rsidRDefault="00DD21CB">
          <w:pPr>
            <w:pStyle w:val="Dokumentenname"/>
          </w:pPr>
        </w:p>
      </w:tc>
      <w:tc>
        <w:tcPr>
          <w:tcW w:w="4843" w:type="dxa"/>
        </w:tcPr>
        <w:p w14:paraId="5B24DA21" w14:textId="77777777" w:rsidR="00DD21CB" w:rsidRDefault="00DD21CB">
          <w:pPr>
            <w:pStyle w:val="Dokumentenname"/>
          </w:pPr>
        </w:p>
      </w:tc>
      <w:tc>
        <w:tcPr>
          <w:tcW w:w="1843" w:type="dxa"/>
        </w:tcPr>
        <w:p w14:paraId="2FD113C8" w14:textId="77777777" w:rsidR="00DD21CB" w:rsidRDefault="00227004">
          <w:pPr>
            <w:jc w:val="right"/>
          </w:pPr>
          <w:r>
            <w:t>Seite</w:t>
          </w:r>
          <w:r w:rsidR="00DD21CB">
            <w:t xml:space="preserve"> </w:t>
          </w:r>
          <w:r w:rsidR="00F04A43">
            <w:fldChar w:fldCharType="begin"/>
          </w:r>
          <w:r w:rsidR="00F04A43">
            <w:instrText xml:space="preserve"> PAGE  \* MERGEFORMAT </w:instrText>
          </w:r>
          <w:r w:rsidR="00F04A43">
            <w:fldChar w:fldCharType="separate"/>
          </w:r>
          <w:r w:rsidR="00F04A43">
            <w:rPr>
              <w:noProof/>
            </w:rPr>
            <w:t>1</w:t>
          </w:r>
          <w:r w:rsidR="00F04A43">
            <w:rPr>
              <w:noProof/>
            </w:rPr>
            <w:fldChar w:fldCharType="end"/>
          </w:r>
          <w:r w:rsidR="00DD21CB">
            <w:t xml:space="preserve"> </w:t>
          </w:r>
          <w:r>
            <w:t>von</w:t>
          </w:r>
          <w:r w:rsidR="00DD21CB">
            <w:t xml:space="preserve"> </w:t>
          </w:r>
          <w:fldSimple w:instr=" NUMPAGES  \* MERGEFORMAT ">
            <w:r w:rsidR="00F04A43">
              <w:rPr>
                <w:noProof/>
              </w:rPr>
              <w:t>1</w:t>
            </w:r>
          </w:fldSimple>
        </w:p>
      </w:tc>
    </w:tr>
  </w:tbl>
  <w:p w14:paraId="68148E4A" w14:textId="09467E2C" w:rsidR="00DD21CB" w:rsidRDefault="00DD21CB">
    <w:pPr>
      <w:pStyle w:val="Dokumentennam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5"/>
      <w:gridCol w:w="3165"/>
      <w:gridCol w:w="3165"/>
    </w:tblGrid>
    <w:tr w:rsidR="00DD21CB" w14:paraId="48B36593" w14:textId="77777777">
      <w:tc>
        <w:tcPr>
          <w:tcW w:w="3165" w:type="dxa"/>
        </w:tcPr>
        <w:p w14:paraId="7CD04021" w14:textId="77777777" w:rsidR="00DD21CB" w:rsidRDefault="00DD21CB">
          <w:pPr>
            <w:pStyle w:val="Dokumentenname"/>
          </w:pPr>
        </w:p>
      </w:tc>
      <w:tc>
        <w:tcPr>
          <w:tcW w:w="3165" w:type="dxa"/>
        </w:tcPr>
        <w:p w14:paraId="5C3933EA" w14:textId="77777777" w:rsidR="00DD21CB" w:rsidRDefault="00DD21CB">
          <w:pPr>
            <w:pStyle w:val="Dokumentenname"/>
          </w:pPr>
        </w:p>
      </w:tc>
      <w:tc>
        <w:tcPr>
          <w:tcW w:w="3165" w:type="dxa"/>
        </w:tcPr>
        <w:p w14:paraId="198970A7" w14:textId="77777777" w:rsidR="00DD21CB" w:rsidRDefault="00DD21CB">
          <w:pPr>
            <w:jc w:val="right"/>
          </w:pPr>
          <w:r>
            <w:t xml:space="preserve">Seite </w:t>
          </w:r>
          <w:r w:rsidR="00F04A43">
            <w:fldChar w:fldCharType="begin"/>
          </w:r>
          <w:r w:rsidR="00F04A43">
            <w:instrText xml:space="preserve"> PAGE  \* MERGEFORMAT </w:instrText>
          </w:r>
          <w:r w:rsidR="00F04A43">
            <w:fldChar w:fldCharType="separate"/>
          </w:r>
          <w:r>
            <w:rPr>
              <w:noProof/>
            </w:rPr>
            <w:t>1</w:t>
          </w:r>
          <w:r w:rsidR="00F04A43">
            <w:rPr>
              <w:noProof/>
            </w:rPr>
            <w:fldChar w:fldCharType="end"/>
          </w:r>
          <w:r>
            <w:t xml:space="preserve"> von </w:t>
          </w:r>
          <w:fldSimple w:instr=" NUMPAGES  \* MERGEFORMAT ">
            <w:r w:rsidR="001E42C3">
              <w:rPr>
                <w:noProof/>
              </w:rPr>
              <w:t>2</w:t>
            </w:r>
          </w:fldSimple>
        </w:p>
      </w:tc>
    </w:tr>
  </w:tbl>
  <w:p w14:paraId="254C8701" w14:textId="77777777" w:rsidR="00DD21CB" w:rsidRDefault="0004124A">
    <w:pPr>
      <w:pStyle w:val="Dokumentenname"/>
      <w:rPr>
        <w:rFonts w:ascii="Helvetica-Narrow" w:hAnsi="Helvetica-Narrow"/>
      </w:rPr>
    </w:pPr>
    <w:fldSimple w:instr="FILENAME  \* MERGEFORMAT ">
      <w:r>
        <w:rPr>
          <w:noProof/>
        </w:rPr>
        <w:t>Dokument2</w:t>
      </w:r>
    </w:fldSimple>
    <w:r w:rsidR="00DD21CB">
      <w:t xml:space="preserve"> </w:t>
    </w:r>
    <w:r w:rsidR="00DD21CB">
      <w:sym w:font="Symbol" w:char="F0B7"/>
    </w:r>
    <w:r w:rsidR="00DD21CB">
      <w:t xml:space="preserve"> bl_hoch/16.03.1995/pr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B005" w14:textId="77777777" w:rsidR="00263ACE" w:rsidRDefault="00263ACE">
      <w:r>
        <w:separator/>
      </w:r>
    </w:p>
  </w:footnote>
  <w:footnote w:type="continuationSeparator" w:id="0">
    <w:p w14:paraId="0128804A" w14:textId="77777777" w:rsidR="00263ACE" w:rsidRDefault="00263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75F8" w14:textId="77777777" w:rsidR="00DD21CB" w:rsidRDefault="00026000">
    <w:r>
      <w:rPr>
        <w:noProof/>
      </w:rPr>
      <w:drawing>
        <wp:anchor distT="0" distB="0" distL="114300" distR="114300" simplePos="0" relativeHeight="251658752" behindDoc="1" locked="1" layoutInCell="1" allowOverlap="1" wp14:anchorId="654F8865" wp14:editId="373073F7">
          <wp:simplePos x="0" y="0"/>
          <wp:positionH relativeFrom="column">
            <wp:posOffset>4619625</wp:posOffset>
          </wp:positionH>
          <wp:positionV relativeFrom="page">
            <wp:posOffset>435610</wp:posOffset>
          </wp:positionV>
          <wp:extent cx="1425600" cy="381600"/>
          <wp:effectExtent l="0" t="0" r="3175" b="0"/>
          <wp:wrapNone/>
          <wp:docPr id="94692727" name="Grafik 94692727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600" cy="38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F88A07" w14:textId="3B204407" w:rsidR="00026000" w:rsidRPr="00611365" w:rsidRDefault="00611365">
    <w:pPr>
      <w:rPr>
        <w:color w:val="A6A6A6" w:themeColor="background1" w:themeShade="A6"/>
      </w:rPr>
    </w:pPr>
    <w:r w:rsidRPr="00611365">
      <w:rPr>
        <w:color w:val="A6A6A6" w:themeColor="background1" w:themeShade="A6"/>
      </w:rPr>
      <w:t>Medieninformation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796"/>
    </w:tblGrid>
    <w:tr w:rsidR="00DD21CB" w14:paraId="11CFDB83" w14:textId="77777777">
      <w:trPr>
        <w:cantSplit/>
        <w:trHeight w:hRule="exact" w:val="1080"/>
      </w:trPr>
      <w:tc>
        <w:tcPr>
          <w:tcW w:w="2055" w:type="dxa"/>
        </w:tcPr>
        <w:p w14:paraId="5AAA6AE5" w14:textId="77777777" w:rsidR="00DD21CB" w:rsidRDefault="00F04A43">
          <w:r>
            <w:rPr>
              <w:noProof/>
            </w:rPr>
            <w:drawing>
              <wp:anchor distT="0" distB="0" distL="114300" distR="114300" simplePos="0" relativeHeight="251657728" behindDoc="0" locked="0" layoutInCell="0" allowOverlap="1" wp14:anchorId="58DDAC70" wp14:editId="4B2D1922">
                <wp:simplePos x="0" y="0"/>
                <wp:positionH relativeFrom="column">
                  <wp:posOffset>-527050</wp:posOffset>
                </wp:positionH>
                <wp:positionV relativeFrom="page">
                  <wp:posOffset>4482465</wp:posOffset>
                </wp:positionV>
                <wp:extent cx="428625" cy="104775"/>
                <wp:effectExtent l="0" t="0" r="0" b="0"/>
                <wp:wrapTopAndBottom/>
                <wp:docPr id="1236997192" name="Bild 1" descr="v_digits3_4c_grey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_digits3_4c_grey_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104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</w:tcPr>
        <w:p w14:paraId="56D3AE3A" w14:textId="77777777" w:rsidR="00DD21CB" w:rsidRDefault="00F04A43">
          <w:pPr>
            <w:jc w:val="right"/>
            <w:rPr>
              <w:sz w:val="14"/>
            </w:rPr>
          </w:pPr>
          <w:r>
            <w:rPr>
              <w:noProof/>
              <w:sz w:val="20"/>
            </w:rPr>
            <w:drawing>
              <wp:inline distT="0" distB="0" distL="0" distR="0" wp14:anchorId="1C29FC07" wp14:editId="11B667BF">
                <wp:extent cx="1476375" cy="361950"/>
                <wp:effectExtent l="0" t="0" r="0" b="0"/>
                <wp:docPr id="547000760" name="Bild 2" descr="JVlogo_gre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JVlogo_gre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E24EE67" w14:textId="77777777" w:rsidR="00DD21CB" w:rsidRDefault="00DD21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48852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3D5021"/>
    <w:multiLevelType w:val="singleLevel"/>
    <w:tmpl w:val="21F048EC"/>
    <w:lvl w:ilvl="0">
      <w:start w:val="1"/>
      <w:numFmt w:val="bullet"/>
      <w:pStyle w:val="List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11D36D2"/>
    <w:multiLevelType w:val="singleLevel"/>
    <w:tmpl w:val="C97AF83A"/>
    <w:lvl w:ilvl="0">
      <w:start w:val="1"/>
      <w:numFmt w:val="lowerLetter"/>
      <w:pStyle w:val="abcGlied01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44003F5"/>
    <w:multiLevelType w:val="singleLevel"/>
    <w:tmpl w:val="1A7662E8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Geneva" w:hAnsi="Geneva" w:hint="default"/>
      </w:rPr>
    </w:lvl>
  </w:abstractNum>
  <w:abstractNum w:abstractNumId="4" w15:restartNumberingAfterBreak="0">
    <w:nsid w:val="180B012D"/>
    <w:multiLevelType w:val="singleLevel"/>
    <w:tmpl w:val="B1F6CAC4"/>
    <w:lvl w:ilvl="0">
      <w:start w:val="1"/>
      <w:numFmt w:val="none"/>
      <w:lvlText w:val=""/>
      <w:legacy w:legacy="1" w:legacySpace="0" w:legacyIndent="283"/>
      <w:lvlJc w:val="left"/>
      <w:pPr>
        <w:ind w:left="283" w:hanging="283"/>
      </w:pPr>
      <w:rPr>
        <w:rFonts w:ascii="Courier" w:hAnsi="Courier" w:hint="default"/>
        <w:sz w:val="28"/>
      </w:rPr>
    </w:lvl>
  </w:abstractNum>
  <w:abstractNum w:abstractNumId="5" w15:restartNumberingAfterBreak="0">
    <w:nsid w:val="26222029"/>
    <w:multiLevelType w:val="singleLevel"/>
    <w:tmpl w:val="93941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186004"/>
    <w:multiLevelType w:val="singleLevel"/>
    <w:tmpl w:val="BDBC6850"/>
    <w:lvl w:ilvl="0">
      <w:start w:val="1"/>
      <w:numFmt w:val="bullet"/>
      <w:pStyle w:val="Liste2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03479F5"/>
    <w:multiLevelType w:val="singleLevel"/>
    <w:tmpl w:val="D8D4CC0A"/>
    <w:lvl w:ilvl="0">
      <w:start w:val="1"/>
      <w:numFmt w:val="none"/>
      <w:lvlText w:val=""/>
      <w:legacy w:legacy="1" w:legacySpace="0" w:legacyIndent="567"/>
      <w:lvlJc w:val="left"/>
      <w:pPr>
        <w:ind w:left="567" w:hanging="567"/>
      </w:pPr>
      <w:rPr>
        <w:rFonts w:ascii="Courier" w:hAnsi="Courier" w:hint="default"/>
        <w:sz w:val="20"/>
      </w:rPr>
    </w:lvl>
  </w:abstractNum>
  <w:abstractNum w:abstractNumId="8" w15:restartNumberingAfterBreak="0">
    <w:nsid w:val="303D4B02"/>
    <w:multiLevelType w:val="singleLevel"/>
    <w:tmpl w:val="CEA881DC"/>
    <w:lvl w:ilvl="0">
      <w:numFmt w:val="bullet"/>
      <w:pStyle w:val="Aufzhlungszeichen3"/>
      <w:lvlText w:val="-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4"/>
      </w:rPr>
    </w:lvl>
  </w:abstractNum>
  <w:abstractNum w:abstractNumId="9" w15:restartNumberingAfterBreak="0">
    <w:nsid w:val="310E1A4F"/>
    <w:multiLevelType w:val="singleLevel"/>
    <w:tmpl w:val="D8D4CC0A"/>
    <w:lvl w:ilvl="0">
      <w:start w:val="1"/>
      <w:numFmt w:val="none"/>
      <w:lvlText w:val=""/>
      <w:legacy w:legacy="1" w:legacySpace="0" w:legacyIndent="567"/>
      <w:lvlJc w:val="left"/>
      <w:pPr>
        <w:ind w:left="567" w:hanging="567"/>
      </w:pPr>
      <w:rPr>
        <w:rFonts w:ascii="Courier" w:hAnsi="Courier" w:hint="default"/>
        <w:sz w:val="20"/>
      </w:rPr>
    </w:lvl>
  </w:abstractNum>
  <w:abstractNum w:abstractNumId="10" w15:restartNumberingAfterBreak="0">
    <w:nsid w:val="3EDD54A3"/>
    <w:multiLevelType w:val="singleLevel"/>
    <w:tmpl w:val="739ECDB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361890"/>
    <w:multiLevelType w:val="singleLevel"/>
    <w:tmpl w:val="1A7662E8"/>
    <w:lvl w:ilvl="0">
      <w:start w:val="1"/>
      <w:numFmt w:val="none"/>
      <w:lvlText w:val=""/>
      <w:legacy w:legacy="1" w:legacySpace="0" w:legacyIndent="283"/>
      <w:lvlJc w:val="left"/>
      <w:pPr>
        <w:ind w:left="1417" w:hanging="283"/>
      </w:pPr>
      <w:rPr>
        <w:rFonts w:ascii="Geneva" w:hAnsi="Geneva" w:hint="default"/>
      </w:rPr>
    </w:lvl>
  </w:abstractNum>
  <w:abstractNum w:abstractNumId="12" w15:restartNumberingAfterBreak="0">
    <w:nsid w:val="497959AD"/>
    <w:multiLevelType w:val="singleLevel"/>
    <w:tmpl w:val="D8D4CC0A"/>
    <w:lvl w:ilvl="0">
      <w:start w:val="1"/>
      <w:numFmt w:val="none"/>
      <w:lvlText w:val=""/>
      <w:legacy w:legacy="1" w:legacySpace="0" w:legacyIndent="567"/>
      <w:lvlJc w:val="left"/>
      <w:pPr>
        <w:ind w:left="567" w:hanging="567"/>
      </w:pPr>
      <w:rPr>
        <w:rFonts w:ascii="Courier" w:hAnsi="Courier" w:hint="default"/>
        <w:sz w:val="20"/>
      </w:rPr>
    </w:lvl>
  </w:abstractNum>
  <w:abstractNum w:abstractNumId="13" w15:restartNumberingAfterBreak="0">
    <w:nsid w:val="49C269E8"/>
    <w:multiLevelType w:val="singleLevel"/>
    <w:tmpl w:val="1A7662E8"/>
    <w:lvl w:ilvl="0">
      <w:start w:val="1"/>
      <w:numFmt w:val="none"/>
      <w:lvlText w:val=""/>
      <w:legacy w:legacy="1" w:legacySpace="0" w:legacyIndent="283"/>
      <w:lvlJc w:val="left"/>
      <w:pPr>
        <w:ind w:left="1984" w:hanging="283"/>
      </w:pPr>
      <w:rPr>
        <w:rFonts w:ascii="Geneva" w:hAnsi="Geneva" w:hint="default"/>
      </w:rPr>
    </w:lvl>
  </w:abstractNum>
  <w:abstractNum w:abstractNumId="14" w15:restartNumberingAfterBreak="0">
    <w:nsid w:val="4D73712B"/>
    <w:multiLevelType w:val="multilevel"/>
    <w:tmpl w:val="6158DEC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E0847CD"/>
    <w:multiLevelType w:val="singleLevel"/>
    <w:tmpl w:val="F6D851BA"/>
    <w:lvl w:ilvl="0">
      <w:start w:val="1"/>
      <w:numFmt w:val="decimal"/>
      <w:pStyle w:val="123Num01"/>
      <w:lvlText w:val="%1."/>
      <w:legacy w:legacy="1" w:legacySpace="0" w:legacyIndent="283"/>
      <w:lvlJc w:val="left"/>
      <w:pPr>
        <w:ind w:left="283" w:hanging="283"/>
      </w:pPr>
      <w:rPr>
        <w:rFonts w:ascii="Times" w:hAnsi="Times" w:hint="default"/>
        <w:b w:val="0"/>
        <w:i w:val="0"/>
        <w:sz w:val="22"/>
      </w:rPr>
    </w:lvl>
  </w:abstractNum>
  <w:abstractNum w:abstractNumId="16" w15:restartNumberingAfterBreak="0">
    <w:nsid w:val="4F4E37E5"/>
    <w:multiLevelType w:val="singleLevel"/>
    <w:tmpl w:val="D8D4CC0A"/>
    <w:lvl w:ilvl="0">
      <w:start w:val="1"/>
      <w:numFmt w:val="none"/>
      <w:lvlText w:val=""/>
      <w:legacy w:legacy="1" w:legacySpace="0" w:legacyIndent="567"/>
      <w:lvlJc w:val="left"/>
      <w:pPr>
        <w:ind w:left="567" w:hanging="567"/>
      </w:pPr>
      <w:rPr>
        <w:rFonts w:ascii="Courier" w:hAnsi="Courier" w:hint="default"/>
        <w:sz w:val="20"/>
      </w:rPr>
    </w:lvl>
  </w:abstractNum>
  <w:abstractNum w:abstractNumId="17" w15:restartNumberingAfterBreak="0">
    <w:nsid w:val="56D040ED"/>
    <w:multiLevelType w:val="singleLevel"/>
    <w:tmpl w:val="5D3E9416"/>
    <w:lvl w:ilvl="0">
      <w:start w:val="1"/>
      <w:numFmt w:val="bullet"/>
      <w:pStyle w:val="Liste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7FB47BD"/>
    <w:multiLevelType w:val="singleLevel"/>
    <w:tmpl w:val="1A7662E8"/>
    <w:lvl w:ilvl="0">
      <w:start w:val="1"/>
      <w:numFmt w:val="none"/>
      <w:lvlText w:val=""/>
      <w:legacy w:legacy="1" w:legacySpace="0" w:legacyIndent="283"/>
      <w:lvlJc w:val="left"/>
      <w:pPr>
        <w:ind w:left="850" w:hanging="283"/>
      </w:pPr>
      <w:rPr>
        <w:rFonts w:ascii="Geneva" w:hAnsi="Geneva" w:hint="default"/>
      </w:rPr>
    </w:lvl>
  </w:abstractNum>
  <w:abstractNum w:abstractNumId="19" w15:restartNumberingAfterBreak="0">
    <w:nsid w:val="70E26229"/>
    <w:multiLevelType w:val="multilevel"/>
    <w:tmpl w:val="94086226"/>
    <w:lvl w:ilvl="0">
      <w:start w:val="1"/>
      <w:numFmt w:val="decimal"/>
      <w:pStyle w:val="berschrift1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</w:rPr>
    </w:lvl>
    <w:lvl w:ilvl="1">
      <w:start w:val="1"/>
      <w:numFmt w:val="decimal"/>
      <w:pStyle w:val="berschrift2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41170668">
    <w:abstractNumId w:val="2"/>
  </w:num>
  <w:num w:numId="2" w16cid:durableId="384643640">
    <w:abstractNumId w:val="5"/>
  </w:num>
  <w:num w:numId="3" w16cid:durableId="705375071">
    <w:abstractNumId w:val="15"/>
  </w:num>
  <w:num w:numId="4" w16cid:durableId="1123232788">
    <w:abstractNumId w:val="9"/>
  </w:num>
  <w:num w:numId="5" w16cid:durableId="113713376">
    <w:abstractNumId w:val="4"/>
  </w:num>
  <w:num w:numId="6" w16cid:durableId="797994042">
    <w:abstractNumId w:val="7"/>
  </w:num>
  <w:num w:numId="7" w16cid:durableId="1410734047">
    <w:abstractNumId w:val="12"/>
  </w:num>
  <w:num w:numId="8" w16cid:durableId="590552616">
    <w:abstractNumId w:val="16"/>
  </w:num>
  <w:num w:numId="9" w16cid:durableId="1059133243">
    <w:abstractNumId w:val="1"/>
  </w:num>
  <w:num w:numId="10" w16cid:durableId="293607360">
    <w:abstractNumId w:val="10"/>
  </w:num>
  <w:num w:numId="11" w16cid:durableId="347829127">
    <w:abstractNumId w:val="0"/>
  </w:num>
  <w:num w:numId="12" w16cid:durableId="697512274">
    <w:abstractNumId w:val="8"/>
  </w:num>
  <w:num w:numId="13" w16cid:durableId="783231382">
    <w:abstractNumId w:val="6"/>
  </w:num>
  <w:num w:numId="14" w16cid:durableId="904148452">
    <w:abstractNumId w:val="17"/>
  </w:num>
  <w:num w:numId="15" w16cid:durableId="1951889576">
    <w:abstractNumId w:val="3"/>
  </w:num>
  <w:num w:numId="16" w16cid:durableId="682365739">
    <w:abstractNumId w:val="18"/>
  </w:num>
  <w:num w:numId="17" w16cid:durableId="707724117">
    <w:abstractNumId w:val="11"/>
  </w:num>
  <w:num w:numId="18" w16cid:durableId="376589802">
    <w:abstractNumId w:val="13"/>
  </w:num>
  <w:num w:numId="19" w16cid:durableId="1021468491">
    <w:abstractNumId w:val="14"/>
  </w:num>
  <w:num w:numId="20" w16cid:durableId="20357679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1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24A"/>
    <w:rsid w:val="00004CB8"/>
    <w:rsid w:val="000141E1"/>
    <w:rsid w:val="00014A1C"/>
    <w:rsid w:val="00026000"/>
    <w:rsid w:val="0004124A"/>
    <w:rsid w:val="00044B38"/>
    <w:rsid w:val="00093320"/>
    <w:rsid w:val="000F162A"/>
    <w:rsid w:val="00112A3B"/>
    <w:rsid w:val="00116219"/>
    <w:rsid w:val="00151E0F"/>
    <w:rsid w:val="00152016"/>
    <w:rsid w:val="00153715"/>
    <w:rsid w:val="00190B60"/>
    <w:rsid w:val="001A47F6"/>
    <w:rsid w:val="001B4CAE"/>
    <w:rsid w:val="001E42C3"/>
    <w:rsid w:val="002225F7"/>
    <w:rsid w:val="00223042"/>
    <w:rsid w:val="00227004"/>
    <w:rsid w:val="00247741"/>
    <w:rsid w:val="00250CD8"/>
    <w:rsid w:val="00260821"/>
    <w:rsid w:val="00263ACE"/>
    <w:rsid w:val="002779FE"/>
    <w:rsid w:val="00285617"/>
    <w:rsid w:val="00290A82"/>
    <w:rsid w:val="002A34D6"/>
    <w:rsid w:val="002E2395"/>
    <w:rsid w:val="002E7B32"/>
    <w:rsid w:val="002F4780"/>
    <w:rsid w:val="002F4DFD"/>
    <w:rsid w:val="003010D2"/>
    <w:rsid w:val="00316D4F"/>
    <w:rsid w:val="003178A1"/>
    <w:rsid w:val="00345D99"/>
    <w:rsid w:val="00346874"/>
    <w:rsid w:val="0036454B"/>
    <w:rsid w:val="00372ABB"/>
    <w:rsid w:val="0037311A"/>
    <w:rsid w:val="00380711"/>
    <w:rsid w:val="003A197B"/>
    <w:rsid w:val="003B4ED8"/>
    <w:rsid w:val="003B5AA3"/>
    <w:rsid w:val="003C2EA3"/>
    <w:rsid w:val="00401065"/>
    <w:rsid w:val="004018A1"/>
    <w:rsid w:val="004250CB"/>
    <w:rsid w:val="0042626A"/>
    <w:rsid w:val="00444252"/>
    <w:rsid w:val="004522C6"/>
    <w:rsid w:val="00467A6C"/>
    <w:rsid w:val="004921D9"/>
    <w:rsid w:val="004A2FEA"/>
    <w:rsid w:val="004A38E3"/>
    <w:rsid w:val="004C78C7"/>
    <w:rsid w:val="004E700B"/>
    <w:rsid w:val="004F16FC"/>
    <w:rsid w:val="00532994"/>
    <w:rsid w:val="005347EC"/>
    <w:rsid w:val="005358EE"/>
    <w:rsid w:val="00540A24"/>
    <w:rsid w:val="00576D34"/>
    <w:rsid w:val="00580EBC"/>
    <w:rsid w:val="005907FE"/>
    <w:rsid w:val="005A1E80"/>
    <w:rsid w:val="005A54A9"/>
    <w:rsid w:val="005F11A3"/>
    <w:rsid w:val="005F3C4A"/>
    <w:rsid w:val="00600CF9"/>
    <w:rsid w:val="00611365"/>
    <w:rsid w:val="00620C22"/>
    <w:rsid w:val="006535B9"/>
    <w:rsid w:val="00664AF7"/>
    <w:rsid w:val="0066796F"/>
    <w:rsid w:val="0067133D"/>
    <w:rsid w:val="00672E83"/>
    <w:rsid w:val="00682D43"/>
    <w:rsid w:val="006B0E9C"/>
    <w:rsid w:val="006E6758"/>
    <w:rsid w:val="00722A90"/>
    <w:rsid w:val="00741775"/>
    <w:rsid w:val="00744C17"/>
    <w:rsid w:val="0076082D"/>
    <w:rsid w:val="0076097B"/>
    <w:rsid w:val="00787201"/>
    <w:rsid w:val="007C1C26"/>
    <w:rsid w:val="007E1763"/>
    <w:rsid w:val="00824A95"/>
    <w:rsid w:val="00846718"/>
    <w:rsid w:val="0085486C"/>
    <w:rsid w:val="00875A60"/>
    <w:rsid w:val="00880F49"/>
    <w:rsid w:val="00896643"/>
    <w:rsid w:val="008B4B1D"/>
    <w:rsid w:val="008C685B"/>
    <w:rsid w:val="008E3586"/>
    <w:rsid w:val="009253C8"/>
    <w:rsid w:val="009266E0"/>
    <w:rsid w:val="00930907"/>
    <w:rsid w:val="009358FA"/>
    <w:rsid w:val="00962E0B"/>
    <w:rsid w:val="009B41FB"/>
    <w:rsid w:val="009B6B37"/>
    <w:rsid w:val="009C299D"/>
    <w:rsid w:val="009D0026"/>
    <w:rsid w:val="00A05A87"/>
    <w:rsid w:val="00A35F51"/>
    <w:rsid w:val="00A36B11"/>
    <w:rsid w:val="00A44ABF"/>
    <w:rsid w:val="00A83798"/>
    <w:rsid w:val="00AC4FF9"/>
    <w:rsid w:val="00AF6773"/>
    <w:rsid w:val="00B01F72"/>
    <w:rsid w:val="00B457EB"/>
    <w:rsid w:val="00B63482"/>
    <w:rsid w:val="00B73C29"/>
    <w:rsid w:val="00B76CBF"/>
    <w:rsid w:val="00B76E8E"/>
    <w:rsid w:val="00B87A11"/>
    <w:rsid w:val="00B962BE"/>
    <w:rsid w:val="00BA34BA"/>
    <w:rsid w:val="00BC6939"/>
    <w:rsid w:val="00C04010"/>
    <w:rsid w:val="00C25E27"/>
    <w:rsid w:val="00C35C6F"/>
    <w:rsid w:val="00C41A19"/>
    <w:rsid w:val="00C70822"/>
    <w:rsid w:val="00CA6EBE"/>
    <w:rsid w:val="00CD4316"/>
    <w:rsid w:val="00CE75AC"/>
    <w:rsid w:val="00CF3BB1"/>
    <w:rsid w:val="00D055B6"/>
    <w:rsid w:val="00D17F78"/>
    <w:rsid w:val="00D36F64"/>
    <w:rsid w:val="00D41F14"/>
    <w:rsid w:val="00D93D90"/>
    <w:rsid w:val="00DA52A1"/>
    <w:rsid w:val="00DA7459"/>
    <w:rsid w:val="00DB0669"/>
    <w:rsid w:val="00DB6394"/>
    <w:rsid w:val="00DD1582"/>
    <w:rsid w:val="00DD21CB"/>
    <w:rsid w:val="00DD2B04"/>
    <w:rsid w:val="00DF5DB8"/>
    <w:rsid w:val="00E01747"/>
    <w:rsid w:val="00E05CB1"/>
    <w:rsid w:val="00E152DB"/>
    <w:rsid w:val="00E20310"/>
    <w:rsid w:val="00E2354E"/>
    <w:rsid w:val="00E353A9"/>
    <w:rsid w:val="00E900C2"/>
    <w:rsid w:val="00E94205"/>
    <w:rsid w:val="00E95DD3"/>
    <w:rsid w:val="00EB2BD8"/>
    <w:rsid w:val="00EC28F3"/>
    <w:rsid w:val="00EE637A"/>
    <w:rsid w:val="00EF7DDB"/>
    <w:rsid w:val="00F01CCA"/>
    <w:rsid w:val="00F02D4F"/>
    <w:rsid w:val="00F04A43"/>
    <w:rsid w:val="00F06512"/>
    <w:rsid w:val="00F32FB3"/>
    <w:rsid w:val="00F5410C"/>
    <w:rsid w:val="00F67880"/>
    <w:rsid w:val="00F714AA"/>
    <w:rsid w:val="00F73FA9"/>
    <w:rsid w:val="00F76DD6"/>
    <w:rsid w:val="00F76F95"/>
    <w:rsid w:val="00F90394"/>
    <w:rsid w:val="00FE5746"/>
    <w:rsid w:val="00FE7D78"/>
    <w:rsid w:val="00FF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95F959"/>
  <w15:docId w15:val="{A00ABB71-0D17-4043-AA83-6591F8A9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178A1"/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qFormat/>
    <w:pPr>
      <w:keepNext/>
      <w:numPr>
        <w:numId w:val="20"/>
      </w:numPr>
      <w:spacing w:before="240" w:after="60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0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0"/>
      </w:numPr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23Num01">
    <w:name w:val="123_Num_0/1"/>
    <w:pPr>
      <w:numPr>
        <w:numId w:val="3"/>
      </w:numPr>
      <w:spacing w:before="260"/>
      <w:ind w:left="567" w:hanging="567"/>
    </w:pPr>
    <w:rPr>
      <w:rFonts w:ascii="Arial" w:hAnsi="Arial"/>
      <w:kern w:val="22"/>
      <w:sz w:val="22"/>
    </w:rPr>
  </w:style>
  <w:style w:type="paragraph" w:customStyle="1" w:styleId="123Num12">
    <w:name w:val="123_Num_1/2"/>
    <w:basedOn w:val="123Num01"/>
    <w:pPr>
      <w:ind w:left="1134"/>
    </w:pPr>
  </w:style>
  <w:style w:type="paragraph" w:customStyle="1" w:styleId="abcGlied01">
    <w:name w:val="abc_Glied_0/1"/>
    <w:pPr>
      <w:numPr>
        <w:numId w:val="1"/>
      </w:numPr>
      <w:tabs>
        <w:tab w:val="num" w:pos="360"/>
      </w:tabs>
      <w:spacing w:before="260"/>
      <w:ind w:left="567" w:hanging="567"/>
    </w:pPr>
    <w:rPr>
      <w:rFonts w:ascii="Arial" w:hAnsi="Arial"/>
      <w:kern w:val="22"/>
      <w:sz w:val="22"/>
    </w:rPr>
  </w:style>
  <w:style w:type="paragraph" w:customStyle="1" w:styleId="abcGlied12">
    <w:name w:val="abc_Glied_1/2"/>
    <w:basedOn w:val="abcGlied01"/>
    <w:pPr>
      <w:numPr>
        <w:numId w:val="0"/>
      </w:numPr>
      <w:ind w:left="1134" w:hanging="567"/>
    </w:pPr>
  </w:style>
  <w:style w:type="paragraph" w:customStyle="1" w:styleId="abcGlied23">
    <w:name w:val="abc_Glied_2/3"/>
    <w:basedOn w:val="abcGlied01"/>
    <w:pPr>
      <w:numPr>
        <w:numId w:val="0"/>
      </w:numPr>
      <w:ind w:left="1701" w:hanging="567"/>
    </w:pPr>
  </w:style>
  <w:style w:type="paragraph" w:customStyle="1" w:styleId="Betreff">
    <w:name w:val="Betreff"/>
    <w:next w:val="Standard"/>
    <w:rPr>
      <w:rFonts w:ascii="Arial" w:hAnsi="Arial"/>
      <w:b/>
      <w:kern w:val="22"/>
      <w:sz w:val="22"/>
    </w:rPr>
  </w:style>
  <w:style w:type="paragraph" w:customStyle="1" w:styleId="Dokumentenname">
    <w:name w:val="Dokumentenname"/>
    <w:rPr>
      <w:rFonts w:ascii="Arial" w:hAnsi="Arial"/>
      <w:kern w:val="8"/>
      <w:sz w:val="8"/>
    </w:rPr>
  </w:style>
  <w:style w:type="paragraph" w:styleId="Endnotentext">
    <w:name w:val="endnote text"/>
    <w:basedOn w:val="Standard"/>
    <w:semiHidden/>
    <w:rPr>
      <w:kern w:val="16"/>
      <w:sz w:val="16"/>
    </w:rPr>
  </w:style>
  <w:style w:type="character" w:styleId="Endnotenzeichen">
    <w:name w:val="endnote reference"/>
    <w:basedOn w:val="Absatz-Standardschriftart"/>
    <w:semiHidden/>
    <w:rPr>
      <w:rFonts w:ascii="Arial" w:hAnsi="Arial"/>
      <w:noProof w:val="0"/>
      <w:vertAlign w:val="superscript"/>
      <w:lang w:val="de-DE"/>
    </w:rPr>
  </w:style>
  <w:style w:type="paragraph" w:styleId="Funotentext">
    <w:name w:val="footnote text"/>
    <w:basedOn w:val="Standard"/>
    <w:semiHidden/>
    <w:rPr>
      <w:kern w:val="16"/>
      <w:sz w:val="16"/>
    </w:rPr>
  </w:style>
  <w:style w:type="character" w:styleId="Funotenzeichen">
    <w:name w:val="footnote reference"/>
    <w:basedOn w:val="Absatz-Standardschriftart"/>
    <w:semiHidden/>
    <w:rPr>
      <w:rFonts w:ascii="Arial" w:hAnsi="Arial"/>
      <w:noProof w:val="0"/>
      <w:vertAlign w:val="superscript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Haupttext">
    <w:name w:val="Haupttext"/>
    <w:rPr>
      <w:rFonts w:ascii="Arial" w:hAnsi="Arial"/>
      <w:kern w:val="22"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customStyle="1" w:styleId="Liste1">
    <w:name w:val="Liste(1)"/>
    <w:pPr>
      <w:numPr>
        <w:numId w:val="9"/>
      </w:numPr>
      <w:spacing w:before="260"/>
    </w:pPr>
    <w:rPr>
      <w:rFonts w:ascii="Arial" w:hAnsi="Arial"/>
      <w:kern w:val="22"/>
      <w:sz w:val="22"/>
    </w:rPr>
  </w:style>
  <w:style w:type="paragraph" w:customStyle="1" w:styleId="Liste2">
    <w:name w:val="Liste(2)"/>
    <w:basedOn w:val="Liste1"/>
    <w:pPr>
      <w:numPr>
        <w:numId w:val="13"/>
      </w:numPr>
    </w:pPr>
  </w:style>
  <w:style w:type="paragraph" w:customStyle="1" w:styleId="Liste3">
    <w:name w:val="Liste(3)"/>
    <w:basedOn w:val="Liste2"/>
    <w:pPr>
      <w:numPr>
        <w:numId w:val="14"/>
      </w:numPr>
    </w:pPr>
  </w:style>
  <w:style w:type="paragraph" w:customStyle="1" w:styleId="TabelleFunote">
    <w:name w:val="Tabelle Fußnote"/>
    <w:pPr>
      <w:spacing w:before="200"/>
      <w:ind w:left="360" w:right="360"/>
    </w:pPr>
    <w:rPr>
      <w:rFonts w:ascii="Arial" w:hAnsi="Arial"/>
      <w:kern w:val="16"/>
      <w:sz w:val="16"/>
    </w:rPr>
  </w:style>
  <w:style w:type="paragraph" w:customStyle="1" w:styleId="TabellenTitel">
    <w:name w:val="Tabellen Titel"/>
    <w:pPr>
      <w:spacing w:before="260"/>
      <w:jc w:val="center"/>
    </w:pPr>
    <w:rPr>
      <w:rFonts w:ascii="Arial" w:hAnsi="Arial"/>
      <w:b/>
      <w:kern w:val="22"/>
      <w:sz w:val="24"/>
    </w:rPr>
  </w:style>
  <w:style w:type="paragraph" w:customStyle="1" w:styleId="Standardzelle">
    <w:name w:val="Standardzelle"/>
    <w:rPr>
      <w:rFonts w:ascii="Arial" w:hAnsi="Arial"/>
      <w:kern w:val="22"/>
      <w:sz w:val="22"/>
    </w:rPr>
  </w:style>
  <w:style w:type="paragraph" w:styleId="Sprechblasentext">
    <w:name w:val="Balloon Text"/>
    <w:basedOn w:val="Standard"/>
    <w:semiHidden/>
    <w:rsid w:val="00B76CBF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3B5AA3"/>
    <w:rPr>
      <w:rFonts w:ascii="Arial" w:hAnsi="Arial"/>
      <w:sz w:val="22"/>
      <w:lang w:val="en-GB"/>
    </w:rPr>
  </w:style>
  <w:style w:type="character" w:styleId="Hyperlink">
    <w:name w:val="Hyperlink"/>
    <w:basedOn w:val="Absatz-Standardschriftart"/>
    <w:uiPriority w:val="99"/>
    <w:unhideWhenUsed/>
    <w:rsid w:val="00FE7D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vaillantgroup.sharepoint.com/Office%20Templates/AT/Vaillant%20Austria/Blanko_hoch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AE55CD506D7A4B813C140593B5BD5F" ma:contentTypeVersion="20" ma:contentTypeDescription="Ein neues Dokument erstellen." ma:contentTypeScope="" ma:versionID="2d5b8d8dc9aea3d80bc19f8a2a62a75b">
  <xsd:schema xmlns:xsd="http://www.w3.org/2001/XMLSchema" xmlns:xs="http://www.w3.org/2001/XMLSchema" xmlns:p="http://schemas.microsoft.com/office/2006/metadata/properties" xmlns:ns2="fea0263e-31bd-4684-9e02-09352840a442" xmlns:ns3="c2bcf65d-3bc1-4629-b6d2-34bb5660d60c" targetNamespace="http://schemas.microsoft.com/office/2006/metadata/properties" ma:root="true" ma:fieldsID="ac317243bfac613a39b603068defb6e4" ns2:_="" ns3:_="">
    <xsd:import namespace="fea0263e-31bd-4684-9e02-09352840a442"/>
    <xsd:import namespace="c2bcf65d-3bc1-4629-b6d2-34bb5660d6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Site_x0020_consump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0263e-31bd-4684-9e02-09352840a4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95fd8e8-e1d7-46ac-9877-5d2cc8d3f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ite_x0020_consumption" ma:index="24" nillable="true" ma:displayName="Site consumption" ma:internalName="Site_x0020_consumption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bcf65d-3bc1-4629-b6d2-34bb5660d60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5ce990-bd3d-49fc-899d-674e6540a2f8}" ma:internalName="TaxCatchAll" ma:showField="CatchAllData" ma:web="c2bcf65d-3bc1-4629-b6d2-34bb5660d6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a0263e-31bd-4684-9e02-09352840a442">
      <Terms xmlns="http://schemas.microsoft.com/office/infopath/2007/PartnerControls"/>
    </lcf76f155ced4ddcb4097134ff3c332f>
    <TaxCatchAll xmlns="c2bcf65d-3bc1-4629-b6d2-34bb5660d60c" xsi:nil="true"/>
    <Site_x0020_consumption xmlns="fea0263e-31bd-4684-9e02-09352840a442" xsi:nil="true"/>
    <SharedWithUsers xmlns="c2bcf65d-3bc1-4629-b6d2-34bb5660d60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CA4D2E2-D061-43C5-AF93-6300A24C9D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4008B2-1158-4D17-9A30-573BB62DA6F4}"/>
</file>

<file path=customXml/itemProps3.xml><?xml version="1.0" encoding="utf-8"?>
<ds:datastoreItem xmlns:ds="http://schemas.openxmlformats.org/officeDocument/2006/customXml" ds:itemID="{20E1EC23-D65B-40FB-8FF9-5F0E2B061F04}">
  <ds:schemaRefs>
    <ds:schemaRef ds:uri="http://schemas.microsoft.com/office/2006/metadata/properties"/>
    <ds:schemaRef ds:uri="http://schemas.microsoft.com/office/infopath/2007/PartnerControls"/>
    <ds:schemaRef ds:uri="fc7cfeed-e472-4987-b8a8-99d6db5750a2"/>
    <ds:schemaRef ds:uri="ece51423-629b-42c2-9249-e1f1ba7325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Blanko_hoch</Template>
  <TotalTime>0</TotalTime>
  <Pages>2</Pages>
  <Words>539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Blanko/Hochformat mit originalgroßem grauem Logo für internen Gebrauch bei normalem Platzbedarf, z. B. Aushänge etc.</vt:lpstr>
    </vt:vector>
  </TitlesOfParts>
  <Company>VAILLANT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Blanko/Hochformat mit originalgroßem grauem Logo für internen Gebrauch bei normalem Platzbedarf, z. B. Aushänge etc.</dc:title>
  <dc:creator>Froehlich, Thomas</dc:creator>
  <cp:lastModifiedBy>Froehlich, Thomas</cp:lastModifiedBy>
  <cp:revision>28</cp:revision>
  <cp:lastPrinted>2005-03-08T11:13:00Z</cp:lastPrinted>
  <dcterms:created xsi:type="dcterms:W3CDTF">2025-06-26T14:34:00Z</dcterms:created>
  <dcterms:modified xsi:type="dcterms:W3CDTF">2025-06-27T06:48:00Z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0x010100F2AE55CD506D7A4B813C140593B5BD5F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